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667FF1" w:rsidTr="00E9075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67FF1" w:rsidRDefault="00667FF1" w:rsidP="00E9075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E9075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67FF1" w:rsidRDefault="00667FF1" w:rsidP="00E9075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7FF1" w:rsidTr="00E9075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E907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Pr="00EA35BD" w:rsidRDefault="00667FF1" w:rsidP="00EA35B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35B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="00EA35BD" w:rsidRPr="00EA35B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فرز</w:t>
            </w:r>
            <w:r w:rsidRPr="00EA35B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المرضى </w:t>
            </w:r>
            <w:r w:rsidR="00EA35BD" w:rsidRPr="00EA35B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حسب حالتهم </w:t>
            </w:r>
            <w:r w:rsidR="00EA35B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الصحية </w:t>
            </w:r>
            <w:r w:rsidR="00EA35BD" w:rsidRPr="00EA35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TRIAGE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E907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7FF1" w:rsidTr="00E9075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E907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67FF1" w:rsidRDefault="00667FF1" w:rsidP="00EA35BD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OP.</w:t>
            </w:r>
            <w:r w:rsidR="002C5601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 w:rsidR="00EA35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E907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61FD" w:rsidRDefault="00D061FD" w:rsidP="00D061FD">
      <w:pPr>
        <w:pStyle w:val="NoSpacing"/>
        <w:bidi/>
        <w:spacing w:line="276" w:lineRule="auto"/>
        <w:ind w:left="360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</w:p>
    <w:p w:rsidR="00FD381B" w:rsidRPr="002C5601" w:rsidRDefault="00FD381B" w:rsidP="002C5601">
      <w:pPr>
        <w:pStyle w:val="NoSpacing"/>
        <w:bidi/>
      </w:pPr>
    </w:p>
    <w:p w:rsidR="001B0758" w:rsidRPr="00D061FD" w:rsidRDefault="002024B1" w:rsidP="002C5601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2C5601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ة والأهداف </w:t>
      </w:r>
    </w:p>
    <w:p w:rsidR="00327D5E" w:rsidRPr="00327D5E" w:rsidRDefault="00327D5E" w:rsidP="00327D5E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</w:rPr>
      </w:pPr>
    </w:p>
    <w:p w:rsidR="00113B55" w:rsidRPr="00472CF6" w:rsidRDefault="00CD13B0" w:rsidP="00FD382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فرز </w:t>
      </w:r>
      <w:r w:rsidR="00E9075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المرضى مهم جداً لتحديد مستوى خطورة وضع كل مريض وبالتالي تحديد </w:t>
      </w:r>
      <w:r w:rsidR="001D2F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نوع، </w:t>
      </w:r>
      <w:r w:rsidR="00E90756">
        <w:rPr>
          <w:rFonts w:ascii="Times New Roman" w:eastAsia="Times New Roman" w:hAnsi="Times New Roman" w:cs="Times New Roman" w:hint="cs"/>
          <w:sz w:val="24"/>
          <w:szCs w:val="24"/>
          <w:rtl/>
        </w:rPr>
        <w:t>مكان و</w:t>
      </w:r>
      <w:r w:rsidR="00B179F8">
        <w:rPr>
          <w:rFonts w:ascii="Times New Roman" w:eastAsia="Times New Roman" w:hAnsi="Times New Roman" w:cs="Times New Roman" w:hint="cs"/>
          <w:sz w:val="24"/>
          <w:szCs w:val="24"/>
          <w:rtl/>
        </w:rPr>
        <w:t>وقت</w:t>
      </w:r>
      <w:r w:rsidR="00E9075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1D2F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الرعاية الطبية </w:t>
      </w:r>
      <w:r w:rsidR="00EE7442">
        <w:rPr>
          <w:rFonts w:ascii="Times New Roman" w:eastAsia="Times New Roman" w:hAnsi="Times New Roman" w:cs="Times New Roman" w:hint="cs"/>
          <w:sz w:val="24"/>
          <w:szCs w:val="24"/>
          <w:rtl/>
        </w:rPr>
        <w:t>الآمنة و</w:t>
      </w:r>
      <w:r w:rsidR="001D2F04">
        <w:rPr>
          <w:rFonts w:ascii="Times New Roman" w:eastAsia="Times New Roman" w:hAnsi="Times New Roman" w:cs="Times New Roman" w:hint="cs"/>
          <w:sz w:val="24"/>
          <w:szCs w:val="24"/>
          <w:rtl/>
        </w:rPr>
        <w:t>المناسبة</w:t>
      </w:r>
      <w:r w:rsidR="006D167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وبالتالي </w:t>
      </w:r>
      <w:r w:rsidR="0021494E">
        <w:rPr>
          <w:rFonts w:ascii="Times New Roman" w:eastAsia="Times New Roman" w:hAnsi="Times New Roman" w:cs="Times New Roman" w:hint="cs"/>
          <w:sz w:val="24"/>
          <w:szCs w:val="24"/>
          <w:rtl/>
        </w:rPr>
        <w:t>ي</w:t>
      </w:r>
      <w:r w:rsidR="00113B55" w:rsidRPr="0021494E">
        <w:rPr>
          <w:rFonts w:ascii="Times New Roman" w:eastAsia="Times New Roman" w:hAnsi="Times New Roman" w:cs="Times New Roman" w:hint="cs"/>
          <w:sz w:val="24"/>
          <w:szCs w:val="24"/>
          <w:rtl/>
        </w:rPr>
        <w:t>سه</w:t>
      </w:r>
      <w:r w:rsidR="0021494E" w:rsidRPr="0021494E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="00113B55" w:rsidRPr="0021494E">
        <w:rPr>
          <w:rFonts w:ascii="Times New Roman" w:eastAsia="Times New Roman" w:hAnsi="Times New Roman" w:cs="Times New Roman" w:hint="cs"/>
          <w:sz w:val="24"/>
          <w:szCs w:val="24"/>
          <w:rtl/>
        </w:rPr>
        <w:t>ل</w:t>
      </w:r>
      <w:r w:rsidR="00113B55" w:rsidRPr="00472CF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التواصل المناسب بين المريض ومقدم الرعاية الصحية الأولية ضمن فترة زمنية معقولة</w:t>
      </w:r>
      <w:r w:rsidR="00472CF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وفقاَ ل</w:t>
      </w:r>
      <w:r w:rsidR="00472CF6" w:rsidRPr="00472CF6">
        <w:rPr>
          <w:rFonts w:ascii="Times New Roman" w:eastAsia="Times New Roman" w:hAnsi="Times New Roman" w:cs="Times New Roman" w:hint="cs"/>
          <w:sz w:val="24"/>
          <w:szCs w:val="24"/>
          <w:rtl/>
        </w:rPr>
        <w:t>أولوي</w:t>
      </w:r>
      <w:r w:rsidR="00472CF6">
        <w:rPr>
          <w:rFonts w:ascii="Times New Roman" w:eastAsia="Times New Roman" w:hAnsi="Times New Roman" w:cs="Times New Roman" w:hint="cs"/>
          <w:sz w:val="24"/>
          <w:szCs w:val="24"/>
          <w:rtl/>
        </w:rPr>
        <w:t>ة الحالة الصحية لكل منهم</w:t>
      </w:r>
      <w:r w:rsidR="00113B55" w:rsidRPr="00472CF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. </w:t>
      </w:r>
    </w:p>
    <w:p w:rsidR="001D2F04" w:rsidRDefault="001D2F04" w:rsidP="00FD382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تهدف هذه السياسة إلى توفير مبادئ توجيهية للعاملين في مركز الرعاية الصحية الأولية حول إجراءات </w:t>
      </w:r>
      <w:r w:rsidRPr="001D2F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تقييم أعراض المرضى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مباشرة أو عبر الهاتف </w:t>
      </w:r>
      <w:r w:rsidR="00151232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6D167A" w:rsidRPr="006D167A">
        <w:rPr>
          <w:rFonts w:ascii="Times New Roman" w:eastAsia="Times New Roman" w:hAnsi="Times New Roman" w:cs="Times New Roman"/>
          <w:sz w:val="24"/>
          <w:szCs w:val="24"/>
          <w:rtl/>
        </w:rPr>
        <w:t>تحديد مستوى حدة الإصابات والأولويات</w:t>
      </w:r>
      <w:r w:rsidR="006D167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وبالتالي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الإطار الزمني المطلوب ليحصل كل م</w:t>
      </w:r>
      <w:r w:rsidR="00151232">
        <w:rPr>
          <w:rFonts w:ascii="Times New Roman" w:eastAsia="Times New Roman" w:hAnsi="Times New Roman" w:cs="Times New Roman" w:hint="cs"/>
          <w:sz w:val="24"/>
          <w:szCs w:val="24"/>
          <w:rtl/>
        </w:rPr>
        <w:t>نهم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على معاينة </w:t>
      </w:r>
      <w:r w:rsidR="0015123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/ رعاية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طبية تبعاً لحالته الصحية. </w:t>
      </w:r>
    </w:p>
    <w:p w:rsidR="00151232" w:rsidRDefault="00151232" w:rsidP="00FD382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يمكن لهذا الفرز أن يؤدي إلى:</w:t>
      </w:r>
    </w:p>
    <w:p w:rsidR="00151232" w:rsidRDefault="00151232" w:rsidP="00FD3824">
      <w:pPr>
        <w:pStyle w:val="ListParagraph"/>
        <w:numPr>
          <w:ilvl w:val="1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إحالة المريض إلى قسم الطوارئ في أقرب مستشفى.</w:t>
      </w:r>
    </w:p>
    <w:p w:rsidR="00151232" w:rsidRDefault="00151232" w:rsidP="00FD3824">
      <w:pPr>
        <w:pStyle w:val="ListParagraph"/>
        <w:numPr>
          <w:ilvl w:val="1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تحديد موعد عاجل للمريض مع أحد أطباء المركز في نفس اليوم.</w:t>
      </w:r>
    </w:p>
    <w:p w:rsidR="00151232" w:rsidRDefault="00151232" w:rsidP="00FD3824">
      <w:pPr>
        <w:pStyle w:val="ListParagraph"/>
        <w:numPr>
          <w:ilvl w:val="1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تحديد موعد آجل للمريض مع أحد أطباء المركز في </w:t>
      </w:r>
      <w:r w:rsidR="00EE7442">
        <w:rPr>
          <w:rFonts w:ascii="Times New Roman" w:eastAsia="Times New Roman" w:hAnsi="Times New Roman" w:cs="Times New Roman" w:hint="cs"/>
          <w:sz w:val="24"/>
          <w:szCs w:val="24"/>
          <w:rtl/>
        </w:rPr>
        <w:t>يوم آخر.</w:t>
      </w:r>
    </w:p>
    <w:p w:rsidR="001B0758" w:rsidRDefault="001B0758" w:rsidP="00D061FD">
      <w:pPr>
        <w:pStyle w:val="NoSpacing"/>
        <w:bidi/>
      </w:pPr>
    </w:p>
    <w:p w:rsidR="00D061FD" w:rsidRPr="009B35F1" w:rsidRDefault="00D061FD" w:rsidP="00D061FD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val="fr-FR"/>
        </w:rPr>
        <w:t xml:space="preserve"> </w:t>
      </w:r>
    </w:p>
    <w:p w:rsidR="001A7B90" w:rsidRPr="001A7B90" w:rsidRDefault="001A7B90" w:rsidP="001A7B90">
      <w:pPr>
        <w:pStyle w:val="NoSpacing"/>
        <w:bidi/>
        <w:rPr>
          <w:sz w:val="16"/>
          <w:szCs w:val="16"/>
        </w:rPr>
      </w:pPr>
    </w:p>
    <w:p w:rsidR="00D061FD" w:rsidRDefault="005D76BD" w:rsidP="00243887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فرز: </w:t>
      </w:r>
      <w:r w:rsidRPr="00E90756">
        <w:rPr>
          <w:rFonts w:ascii="Times New Roman" w:hAnsi="Times New Roman" w:cs="Times New Roman"/>
          <w:sz w:val="24"/>
          <w:szCs w:val="24"/>
          <w:rtl/>
        </w:rPr>
        <w:t>تصنيف</w:t>
      </w:r>
      <w:r w:rsidR="00E90756">
        <w:rPr>
          <w:rFonts w:ascii="Times New Roman" w:hAnsi="Times New Roman" w:cs="Times New Roman" w:hint="cs"/>
          <w:sz w:val="24"/>
          <w:szCs w:val="24"/>
          <w:rtl/>
        </w:rPr>
        <w:t>:</w:t>
      </w:r>
      <w:r w:rsidRPr="00E9075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D13B0" w:rsidRPr="00E90756">
        <w:rPr>
          <w:rFonts w:ascii="Times New Roman" w:hAnsi="Times New Roman" w:cs="Times New Roman"/>
          <w:sz w:val="24"/>
          <w:szCs w:val="24"/>
        </w:rPr>
        <w:t>Triage</w:t>
      </w:r>
      <w:r w:rsidRPr="00E90756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D061FD" w:rsidRDefault="00D061FD" w:rsidP="00D061FD">
      <w:pPr>
        <w:pStyle w:val="NoSpacing"/>
        <w:bidi/>
        <w:rPr>
          <w:rFonts w:ascii="Times New Roman" w:hAnsi="Times New Roman" w:cs="Times New Roman"/>
          <w:sz w:val="24"/>
          <w:szCs w:val="24"/>
        </w:rPr>
      </w:pPr>
    </w:p>
    <w:p w:rsidR="00FD381B" w:rsidRPr="00FD381B" w:rsidRDefault="00FD381B" w:rsidP="00CD13B0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</w:pPr>
      <w:r w:rsidRPr="00FD381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السياسة</w:t>
      </w:r>
    </w:p>
    <w:p w:rsidR="00FD381B" w:rsidRDefault="00FD381B" w:rsidP="00FD381B">
      <w:pPr>
        <w:pStyle w:val="NoSpacing"/>
        <w:bidi/>
        <w:rPr>
          <w:rStyle w:val="longtext1"/>
          <w:sz w:val="26"/>
          <w:szCs w:val="22"/>
          <w:rtl/>
        </w:rPr>
      </w:pPr>
    </w:p>
    <w:p w:rsidR="00D56727" w:rsidRPr="00D34C14" w:rsidRDefault="00D56727" w:rsidP="00FD3824">
      <w:pPr>
        <w:pStyle w:val="ListParagraph"/>
        <w:numPr>
          <w:ilvl w:val="0"/>
          <w:numId w:val="28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4C14">
        <w:rPr>
          <w:rFonts w:ascii="Times New Roman" w:eastAsia="Times New Roman" w:hAnsi="Times New Roman" w:cs="Times New Roman" w:hint="cs"/>
          <w:sz w:val="24"/>
          <w:szCs w:val="24"/>
          <w:rtl/>
        </w:rPr>
        <w:t>يتمّ فرز المرضى من خلال تقييم حدّة ومدّة أعراضه</w:t>
      </w:r>
      <w:r w:rsidR="00D34C14" w:rsidRPr="00D34C14">
        <w:rPr>
          <w:rFonts w:ascii="Times New Roman" w:eastAsia="Times New Roman" w:hAnsi="Times New Roman" w:cs="Times New Roman" w:hint="cs"/>
          <w:sz w:val="24"/>
          <w:szCs w:val="24"/>
          <w:rtl/>
        </w:rPr>
        <w:t>م</w:t>
      </w:r>
      <w:r w:rsidRPr="00D34C1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</w:t>
      </w:r>
      <w:r w:rsidR="003A3043">
        <w:rPr>
          <w:rFonts w:ascii="Times New Roman" w:eastAsia="Times New Roman" w:hAnsi="Times New Roman" w:cs="Times New Roman" w:hint="cs"/>
          <w:sz w:val="24"/>
          <w:szCs w:val="24"/>
          <w:rtl/>
        </w:rPr>
        <w:t>وشدّة</w:t>
      </w:r>
      <w:r w:rsidRPr="00D34C1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أي ألم </w:t>
      </w:r>
      <w:r w:rsidR="00D34C14" w:rsidRPr="00D34C14">
        <w:rPr>
          <w:rFonts w:ascii="Times New Roman" w:eastAsia="Times New Roman" w:hAnsi="Times New Roman" w:cs="Times New Roman" w:hint="cs"/>
          <w:sz w:val="24"/>
          <w:szCs w:val="24"/>
          <w:rtl/>
        </w:rPr>
        <w:t>يعانون منه</w:t>
      </w:r>
      <w:r w:rsidR="0096200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إضافةَ إلى </w:t>
      </w:r>
      <w:r w:rsidR="003A3043">
        <w:rPr>
          <w:rFonts w:ascii="Times New Roman" w:eastAsia="Times New Roman" w:hAnsi="Times New Roman" w:cs="Times New Roman" w:hint="cs"/>
          <w:sz w:val="24"/>
          <w:szCs w:val="24"/>
          <w:rtl/>
        </w:rPr>
        <w:t>ما تنصّ عليه الإرشادات مر</w:t>
      </w:r>
      <w:r w:rsidR="00312713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3A3043">
        <w:rPr>
          <w:rFonts w:ascii="Times New Roman" w:eastAsia="Times New Roman" w:hAnsi="Times New Roman" w:cs="Times New Roman" w:hint="cs"/>
          <w:sz w:val="24"/>
          <w:szCs w:val="24"/>
          <w:rtl/>
        </w:rPr>
        <w:t>جع</w:t>
      </w:r>
      <w:r w:rsidR="0031271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فرز المرضى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وذلك بغية </w:t>
      </w:r>
      <w:r w:rsidR="00725C17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تحديد </w:t>
      </w:r>
      <w:r w:rsidR="00725C17" w:rsidRPr="006D167A">
        <w:rPr>
          <w:rFonts w:ascii="Times New Roman" w:eastAsia="Times New Roman" w:hAnsi="Times New Roman" w:cs="Times New Roman"/>
          <w:sz w:val="24"/>
          <w:szCs w:val="24"/>
          <w:rtl/>
        </w:rPr>
        <w:t>حد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="00725C17" w:rsidRPr="006D167A">
        <w:rPr>
          <w:rFonts w:ascii="Times New Roman" w:eastAsia="Times New Roman" w:hAnsi="Times New Roman" w:cs="Times New Roman"/>
          <w:sz w:val="24"/>
          <w:szCs w:val="24"/>
          <w:rtl/>
        </w:rPr>
        <w:t>ة الإصابة أو أولويات ال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>رعاي</w:t>
      </w:r>
      <w:r w:rsidR="00725C17" w:rsidRPr="006D167A">
        <w:rPr>
          <w:rFonts w:ascii="Times New Roman" w:eastAsia="Times New Roman" w:hAnsi="Times New Roman" w:cs="Times New Roman"/>
          <w:sz w:val="24"/>
          <w:szCs w:val="24"/>
          <w:rtl/>
        </w:rPr>
        <w:t>ة</w:t>
      </w:r>
      <w:r w:rsidR="00725C17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وبالتالي </w:t>
      </w:r>
      <w:r w:rsidR="00725C17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>متى ينبغي أن ي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>راه الطبيب</w:t>
      </w:r>
      <w:r w:rsidRPr="00D34C1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. 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>ول</w:t>
      </w:r>
      <w:r w:rsidR="00A84A78">
        <w:rPr>
          <w:rFonts w:ascii="Times New Roman" w:eastAsia="Times New Roman" w:hAnsi="Times New Roman" w:cs="Times New Roman" w:hint="cs"/>
          <w:sz w:val="24"/>
          <w:szCs w:val="24"/>
          <w:rtl/>
        </w:rPr>
        <w:t>لقيام بالفرز بشكل صحيح</w:t>
      </w:r>
      <w:r w:rsidR="00725C1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يجب: </w:t>
      </w:r>
    </w:p>
    <w:p w:rsidR="003A5042" w:rsidRPr="00BF76D4" w:rsidRDefault="003A5042" w:rsidP="00FD3824">
      <w:pPr>
        <w:pStyle w:val="ListParagraph"/>
        <w:numPr>
          <w:ilvl w:val="1"/>
          <w:numId w:val="28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6D4">
        <w:rPr>
          <w:rFonts w:ascii="Times New Roman" w:eastAsia="Times New Roman" w:hAnsi="Times New Roman" w:cs="Times New Roman" w:hint="cs"/>
          <w:sz w:val="24"/>
          <w:szCs w:val="24"/>
          <w:rtl/>
        </w:rPr>
        <w:t>تدريب فريق التمريض في المركز على مهارات الاتصال والاستماع</w:t>
      </w:r>
      <w:r w:rsidR="00BF76D4" w:rsidRPr="00BF76D4">
        <w:rPr>
          <w:rFonts w:ascii="Times New Roman" w:eastAsia="Times New Roman" w:hAnsi="Times New Roman" w:cs="Times New Roman" w:hint="cs"/>
          <w:sz w:val="24"/>
          <w:szCs w:val="24"/>
          <w:rtl/>
        </w:rPr>
        <w:t>، والفرز</w:t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الآمن</w:t>
      </w:r>
      <w:r w:rsidR="00BF76D4" w:rsidRPr="00BF76D4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F76D4" w:rsidRDefault="00BF76D4" w:rsidP="00FD3824">
      <w:pPr>
        <w:pStyle w:val="ListParagraph"/>
        <w:numPr>
          <w:ilvl w:val="1"/>
          <w:numId w:val="28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6D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تأمين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الإرشادات والمراجع اللازمة الحديثة</w:t>
      </w:r>
      <w:r w:rsidR="003A09E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(بما في ذلك الرسوم البيانية الانسيابية </w:t>
      </w:r>
      <w:r w:rsidR="003A09EA">
        <w:rPr>
          <w:rFonts w:ascii="Times New Roman" w:eastAsia="Times New Roman" w:hAnsi="Times New Roman" w:cs="Times New Roman"/>
          <w:sz w:val="24"/>
          <w:szCs w:val="24"/>
        </w:rPr>
        <w:t xml:space="preserve">Flowcharts </w:t>
      </w:r>
      <w:r w:rsidR="003A09EA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)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لفرز المرضى من قبل فريق التمريض.</w:t>
      </w:r>
    </w:p>
    <w:p w:rsidR="003A09EA" w:rsidRDefault="003A09EA" w:rsidP="00FD3824">
      <w:pPr>
        <w:pStyle w:val="ListParagraph"/>
        <w:numPr>
          <w:ilvl w:val="1"/>
          <w:numId w:val="28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تأمين </w:t>
      </w:r>
      <w:r w:rsidR="00583EA5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مكان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خاص للقيام بالفرز بطريقة تحفظ سرية المرضى.</w:t>
      </w:r>
    </w:p>
    <w:p w:rsidR="00BF76D4" w:rsidRPr="003A5042" w:rsidRDefault="00BF76D4" w:rsidP="00FD3824">
      <w:pPr>
        <w:pStyle w:val="ListParagraph"/>
        <w:numPr>
          <w:ilvl w:val="1"/>
          <w:numId w:val="28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042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الحرص على ترك مواعيد كافية للمرضى الذين يحضرون في نفس اليوم دون موعد مسبق وحالتهم الصحية تستلزم معاينة طبية سريعة.</w:t>
      </w:r>
    </w:p>
    <w:p w:rsidR="00BF76D4" w:rsidRDefault="00A84A78" w:rsidP="00FD3824">
      <w:pPr>
        <w:pStyle w:val="ListParagraph"/>
        <w:numPr>
          <w:ilvl w:val="1"/>
          <w:numId w:val="28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3887">
        <w:rPr>
          <w:rFonts w:ascii="Times New Roman" w:eastAsia="Times New Roman" w:hAnsi="Times New Roman" w:cs="Times New Roman" w:hint="cs"/>
          <w:sz w:val="24"/>
          <w:szCs w:val="24"/>
          <w:rtl/>
        </w:rPr>
        <w:lastRenderedPageBreak/>
        <w:t xml:space="preserve">القيام بالتدقيق الدوري لنظام الفرز ومراقبته لتقييم فعالية وكفاءة وسلامة استعماله، كذلك أخذ رأي المرضى </w:t>
      </w:r>
      <w:r w:rsidR="00FD3824">
        <w:rPr>
          <w:rFonts w:ascii="Times New Roman" w:eastAsia="Times New Roman" w:hAnsi="Times New Roman" w:cs="Times New Roman" w:hint="cs"/>
          <w:sz w:val="24"/>
          <w:szCs w:val="24"/>
          <w:rtl/>
        </w:rPr>
        <w:t>حول</w:t>
      </w:r>
      <w:r w:rsidRPr="00243887">
        <w:rPr>
          <w:rFonts w:ascii="Times New Roman" w:eastAsia="Times New Roman" w:hAnsi="Times New Roman" w:cs="Times New Roman" w:hint="cs"/>
          <w:sz w:val="24"/>
          <w:szCs w:val="24"/>
          <w:rtl/>
        </w:rPr>
        <w:t>ه.</w:t>
      </w:r>
      <w:r w:rsidRPr="00603FF1">
        <w:rPr>
          <w:rFonts w:ascii="Times New Roman" w:eastAsia="Times New Roman" w:hAnsi="Times New Roman" w:cs="Times New Roman" w:hint="cs"/>
          <w:sz w:val="24"/>
          <w:szCs w:val="24"/>
        </w:rPr>
        <w:br/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يقوم ممرّض الفرز باستقبال كل مريض يدخل المركز ثم يقيّم </w:t>
      </w:r>
      <w:r w:rsidR="00BF76D4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>وضع</w:t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ه الصحي من خلال سؤاله عن مشكلته/مشاكله الصحية وذلك بغية </w:t>
      </w:r>
      <w:r w:rsidR="00BF76D4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تحديد </w:t>
      </w:r>
      <w:r w:rsidR="00BF76D4" w:rsidRPr="006D167A">
        <w:rPr>
          <w:rFonts w:ascii="Times New Roman" w:eastAsia="Times New Roman" w:hAnsi="Times New Roman" w:cs="Times New Roman"/>
          <w:sz w:val="24"/>
          <w:szCs w:val="24"/>
          <w:rtl/>
        </w:rPr>
        <w:t>حد</w:t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="00BF76D4" w:rsidRPr="006D167A">
        <w:rPr>
          <w:rFonts w:ascii="Times New Roman" w:eastAsia="Times New Roman" w:hAnsi="Times New Roman" w:cs="Times New Roman"/>
          <w:sz w:val="24"/>
          <w:szCs w:val="24"/>
          <w:rtl/>
        </w:rPr>
        <w:t>ة الإصابة أو أولويات ال</w:t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>رعاي</w:t>
      </w:r>
      <w:r w:rsidR="00BF76D4" w:rsidRPr="006D167A">
        <w:rPr>
          <w:rFonts w:ascii="Times New Roman" w:eastAsia="Times New Roman" w:hAnsi="Times New Roman" w:cs="Times New Roman"/>
          <w:sz w:val="24"/>
          <w:szCs w:val="24"/>
          <w:rtl/>
        </w:rPr>
        <w:t>ة</w:t>
      </w:r>
      <w:r w:rsidR="00BF76D4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وبالتالي </w:t>
      </w:r>
      <w:r w:rsidR="00BF76D4" w:rsidRPr="00CD13B0">
        <w:rPr>
          <w:rFonts w:ascii="Times New Roman" w:eastAsia="Times New Roman" w:hAnsi="Times New Roman" w:cs="Times New Roman" w:hint="cs"/>
          <w:sz w:val="24"/>
          <w:szCs w:val="24"/>
          <w:rtl/>
        </w:rPr>
        <w:t>متى ينبغي أن ي</w:t>
      </w:r>
      <w:r w:rsidR="00BF76D4">
        <w:rPr>
          <w:rFonts w:ascii="Times New Roman" w:eastAsia="Times New Roman" w:hAnsi="Times New Roman" w:cs="Times New Roman" w:hint="cs"/>
          <w:sz w:val="24"/>
          <w:szCs w:val="24"/>
          <w:rtl/>
        </w:rPr>
        <w:t>راه الطبيب.</w:t>
      </w:r>
    </w:p>
    <w:p w:rsidR="00A84A78" w:rsidRPr="00183742" w:rsidRDefault="00A84A78" w:rsidP="00183742">
      <w:pPr>
        <w:pStyle w:val="NoSpacing"/>
        <w:bidi/>
      </w:pPr>
    </w:p>
    <w:p w:rsidR="001B0758" w:rsidRPr="00D061FD" w:rsidRDefault="001B0758" w:rsidP="00D061FD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061FD">
        <w:rPr>
          <w:rFonts w:asciiTheme="majorBidi" w:hAnsiTheme="majorBidi" w:cstheme="majorBidi"/>
          <w:b/>
          <w:bCs/>
          <w:sz w:val="28"/>
          <w:szCs w:val="28"/>
          <w:rtl/>
        </w:rPr>
        <w:t>الإجراءات</w:t>
      </w:r>
    </w:p>
    <w:p w:rsidR="00327D5E" w:rsidRPr="00327D5E" w:rsidRDefault="00327D5E" w:rsidP="00327D5E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</w:rPr>
      </w:pPr>
    </w:p>
    <w:p w:rsidR="00B928E1" w:rsidRPr="00967BF2" w:rsidRDefault="00967BF2" w:rsidP="003A5042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67BF2">
        <w:rPr>
          <w:rFonts w:asciiTheme="majorBidi" w:hAnsiTheme="majorBidi" w:cstheme="majorBidi" w:hint="cs"/>
          <w:sz w:val="24"/>
          <w:szCs w:val="24"/>
          <w:rtl/>
        </w:rPr>
        <w:t xml:space="preserve">يتمّ </w:t>
      </w:r>
      <w:r w:rsidR="00043CE5" w:rsidRPr="00967BF2">
        <w:rPr>
          <w:rFonts w:asciiTheme="majorBidi" w:hAnsiTheme="majorBidi" w:cstheme="majorBidi" w:hint="cs"/>
          <w:sz w:val="24"/>
          <w:szCs w:val="24"/>
          <w:rtl/>
        </w:rPr>
        <w:t>تدريب</w:t>
      </w:r>
      <w:r w:rsidR="00A7649A" w:rsidRPr="00967BF2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E7E2B" w:rsidRPr="00967BF2">
        <w:rPr>
          <w:rFonts w:asciiTheme="majorBidi" w:hAnsiTheme="majorBidi" w:cstheme="majorBidi" w:hint="cs"/>
          <w:sz w:val="24"/>
          <w:szCs w:val="24"/>
          <w:rtl/>
        </w:rPr>
        <w:t>العاملين في المركز</w:t>
      </w:r>
      <w:r w:rsidR="00A7649A" w:rsidRPr="00967BF2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967BF2">
        <w:rPr>
          <w:rFonts w:asciiTheme="majorBidi" w:hAnsiTheme="majorBidi" w:cstheme="majorBidi" w:hint="cs"/>
          <w:sz w:val="24"/>
          <w:szCs w:val="24"/>
          <w:rtl/>
        </w:rPr>
        <w:t xml:space="preserve">(موظفي الاستقبال وطاقم التمريض) </w:t>
      </w:r>
      <w:r w:rsidR="005E7E2B" w:rsidRPr="00967BF2">
        <w:rPr>
          <w:rFonts w:asciiTheme="majorBidi" w:hAnsiTheme="majorBidi" w:cstheme="majorBidi" w:hint="cs"/>
          <w:sz w:val="24"/>
          <w:szCs w:val="24"/>
          <w:rtl/>
        </w:rPr>
        <w:t>على القيام بفرز المرضى</w:t>
      </w:r>
      <w:r w:rsidR="00785942" w:rsidRPr="00967BF2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BF76D4" w:rsidRPr="00BF76D4" w:rsidRDefault="00BF76D4" w:rsidP="00BF76D4">
      <w:pPr>
        <w:pStyle w:val="NoSpacing"/>
        <w:bidi/>
        <w:rPr>
          <w:sz w:val="12"/>
          <w:szCs w:val="12"/>
        </w:rPr>
      </w:pPr>
    </w:p>
    <w:p w:rsidR="00C314E3" w:rsidRDefault="00F31731" w:rsidP="00BF76D4">
      <w:pPr>
        <w:pStyle w:val="ListParagraph"/>
        <w:numPr>
          <w:ilvl w:val="0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يقوم </w:t>
      </w:r>
      <w:r w:rsidR="00043CE5" w:rsidRPr="00043CE5">
        <w:rPr>
          <w:rFonts w:ascii="Times New Roman" w:eastAsia="Times New Roman" w:hAnsi="Times New Roman" w:cs="Times New Roman" w:hint="cs"/>
          <w:sz w:val="24"/>
          <w:szCs w:val="24"/>
          <w:rtl/>
        </w:rPr>
        <w:t>موظف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(ة)</w:t>
      </w:r>
      <w:r w:rsidR="00043CE5" w:rsidRPr="00043CE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الاستقبال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ب</w:t>
      </w:r>
      <w:r w:rsidR="00A57E0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استقبال </w:t>
      </w:r>
      <w:r w:rsidR="00740FC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جميع المرضى الذي يدخلون المركز </w:t>
      </w:r>
      <w:r w:rsidR="0018374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أو الذين يتصّلون عبر الهاتف بالمركز </w:t>
      </w:r>
      <w:r w:rsidR="00740FC8">
        <w:rPr>
          <w:rFonts w:ascii="Times New Roman" w:eastAsia="Times New Roman" w:hAnsi="Times New Roman" w:cs="Times New Roman" w:hint="cs"/>
          <w:sz w:val="24"/>
          <w:szCs w:val="24"/>
          <w:rtl/>
        </w:rPr>
        <w:t>ك</w:t>
      </w:r>
      <w:r w:rsidR="00C314E3">
        <w:rPr>
          <w:rFonts w:ascii="Times New Roman" w:eastAsia="Times New Roman" w:hAnsi="Times New Roman" w:cs="Times New Roman" w:hint="cs"/>
          <w:sz w:val="24"/>
          <w:szCs w:val="24"/>
          <w:rtl/>
        </w:rPr>
        <w:t>ما يلي:</w:t>
      </w:r>
    </w:p>
    <w:p w:rsidR="00C314E3" w:rsidRDefault="004525DC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إلقاء التحية على</w:t>
      </w:r>
      <w:r w:rsidR="009535C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المريض</w:t>
      </w:r>
      <w:r w:rsidR="00023E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/ المتّصل</w:t>
      </w:r>
      <w:r w:rsidR="00115551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D878AF" w:rsidRDefault="00940D0E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التعريف عن اسمه ووظيفته في المركز</w:t>
      </w:r>
      <w:r w:rsidR="00115551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F42426" w:rsidRDefault="00F42426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سؤال المريض </w:t>
      </w:r>
      <w:r w:rsidR="00023E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/ المتّصل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عن اسمه وسبب حضوره للمركز (أو اتصاله بالمركز) "تفضّل...كيف فيي ساعدك</w:t>
      </w:r>
      <w:r w:rsidR="001263BE">
        <w:rPr>
          <w:rFonts w:ascii="Times New Roman" w:eastAsia="Times New Roman" w:hAnsi="Times New Roman" w:cs="Times New Roman" w:hint="cs"/>
          <w:sz w:val="24"/>
          <w:szCs w:val="24"/>
          <w:rtl/>
        </w:rPr>
        <w:t>..............عندك موعد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؟" لمعرفة نوع الخدمات الصحية التي يحتاجها المريض من المركز، ومعرفة إذا كان المريض قد حجز موعداَ مسبقاَ أم لا.</w:t>
      </w:r>
    </w:p>
    <w:p w:rsidR="0009013A" w:rsidRDefault="0009013A" w:rsidP="003E34E4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توثيق جميع المعلومات السابقة </w:t>
      </w:r>
      <w:r w:rsidR="002257E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والتفاصيل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في ملف المريض، وإحالة المريض </w:t>
      </w:r>
      <w:r w:rsidR="00B52DC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الذي حضر للمعاينة دون موعد مسبق </w:t>
      </w:r>
      <w:r w:rsidR="00023E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أو المريض الذي </w:t>
      </w:r>
      <w:r w:rsidR="003E34E4">
        <w:rPr>
          <w:rFonts w:ascii="Times New Roman" w:eastAsia="Times New Roman" w:hAnsi="Times New Roman" w:cs="Times New Roman" w:hint="cs"/>
          <w:sz w:val="24"/>
          <w:szCs w:val="24"/>
          <w:rtl/>
        </w:rPr>
        <w:t>يتصّل لطلب المعاينة في نفس اليوم</w:t>
      </w:r>
      <w:r w:rsidR="00023E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إلى ممرّض الفر</w:t>
      </w:r>
      <w:r w:rsidR="004E2F5A">
        <w:rPr>
          <w:rFonts w:ascii="Times New Roman" w:eastAsia="Times New Roman" w:hAnsi="Times New Roman" w:cs="Times New Roman" w:hint="cs"/>
          <w:sz w:val="24"/>
          <w:szCs w:val="24"/>
          <w:rtl/>
        </w:rPr>
        <w:t>ز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967BF2" w:rsidRPr="00BF76D4" w:rsidRDefault="00967BF2" w:rsidP="00BF76D4">
      <w:pPr>
        <w:pStyle w:val="NoSpacing"/>
        <w:bidi/>
        <w:rPr>
          <w:sz w:val="12"/>
          <w:szCs w:val="12"/>
          <w:rtl/>
        </w:rPr>
      </w:pPr>
    </w:p>
    <w:p w:rsidR="00EE61C5" w:rsidRDefault="00EE61C5" w:rsidP="003A5042">
      <w:pPr>
        <w:pStyle w:val="ListParagraph"/>
        <w:numPr>
          <w:ilvl w:val="0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يقوم </w:t>
      </w:r>
      <w:r w:rsidRPr="00043CE5">
        <w:rPr>
          <w:rFonts w:ascii="Times New Roman" w:eastAsia="Times New Roman" w:hAnsi="Times New Roman" w:cs="Times New Roman" w:hint="cs"/>
          <w:sz w:val="24"/>
          <w:szCs w:val="24"/>
          <w:rtl/>
        </w:rPr>
        <w:t>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مرّض الفرز بمقابلة </w:t>
      </w:r>
      <w:r w:rsidR="00A6461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/ محادثة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جميع المرضى الذي يتمّ </w:t>
      </w:r>
      <w:r w:rsidR="00975699">
        <w:rPr>
          <w:rFonts w:ascii="Times New Roman" w:eastAsia="Times New Roman" w:hAnsi="Times New Roman" w:cs="Times New Roman" w:hint="cs"/>
          <w:sz w:val="24"/>
          <w:szCs w:val="24"/>
          <w:rtl/>
        </w:rPr>
        <w:t>إحا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</w:t>
      </w:r>
      <w:r w:rsidR="00975699">
        <w:rPr>
          <w:rFonts w:ascii="Times New Roman" w:eastAsia="Times New Roman" w:hAnsi="Times New Roman" w:cs="Times New Roman" w:hint="cs"/>
          <w:sz w:val="24"/>
          <w:szCs w:val="24"/>
          <w:rtl/>
        </w:rPr>
        <w:t>ت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هم إليه</w:t>
      </w:r>
      <w:r w:rsidR="00D4425C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1B6EC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D4425C">
        <w:rPr>
          <w:rFonts w:ascii="Times New Roman" w:eastAsia="Times New Roman" w:hAnsi="Times New Roman" w:cs="Times New Roman" w:hint="cs"/>
          <w:sz w:val="24"/>
          <w:szCs w:val="24"/>
          <w:rtl/>
        </w:rPr>
        <w:t>ك</w:t>
      </w:r>
      <w:r w:rsidR="001B6ECA">
        <w:rPr>
          <w:rFonts w:ascii="Times New Roman" w:eastAsia="Times New Roman" w:hAnsi="Times New Roman" w:cs="Times New Roman" w:hint="cs"/>
          <w:sz w:val="24"/>
          <w:szCs w:val="24"/>
          <w:rtl/>
        </w:rPr>
        <w:t>ما يلي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:</w:t>
      </w:r>
    </w:p>
    <w:p w:rsidR="00EE61C5" w:rsidRDefault="00EE61C5" w:rsidP="00A64611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إلقاء التحية على المريض</w:t>
      </w:r>
      <w:r w:rsidR="00A6461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/ المتّصل.</w:t>
      </w:r>
    </w:p>
    <w:p w:rsidR="00EE61C5" w:rsidRDefault="00EE61C5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التعريف عن اسمه ووظيفته في المركز</w:t>
      </w:r>
      <w:r w:rsidR="00115551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4E2F5A" w:rsidRDefault="004E2F5A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الاطلاع على ما دونّه موظّف(ة) الاستقبال عن المريض</w:t>
      </w:r>
      <w:r w:rsidR="00115551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</w:p>
    <w:p w:rsidR="004E2F5A" w:rsidRDefault="004E2F5A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الت</w:t>
      </w:r>
      <w:r w:rsidR="004C5C04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كّد من هوية المريض</w:t>
      </w:r>
      <w:r w:rsidR="00115551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D4425C" w:rsidRDefault="005861D9" w:rsidP="003A5042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الاستفسار عن</w:t>
      </w:r>
      <w:r w:rsidR="00304AA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حالة المريض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بهدف تحديد مستوى خطورة حالة المريض </w:t>
      </w:r>
      <w:r w:rsidR="003052F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(حالة طارئة، مستعجلة أو عادية) </w:t>
      </w:r>
      <w:r w:rsidR="00304AA7">
        <w:rPr>
          <w:rFonts w:ascii="Times New Roman" w:eastAsia="Times New Roman" w:hAnsi="Times New Roman" w:cs="Times New Roman" w:hint="cs"/>
          <w:sz w:val="24"/>
          <w:szCs w:val="24"/>
          <w:rtl/>
        </w:rPr>
        <w:t>من خلال مايلي:</w:t>
      </w:r>
      <w:r w:rsidR="00D4425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</w:p>
    <w:p w:rsidR="00EE61C5" w:rsidRPr="004C5C04" w:rsidRDefault="00EE61C5" w:rsidP="003A5042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سؤال المريض عن ما يلي من معلومات: </w:t>
      </w:r>
      <w:r w:rsidR="00977DB0">
        <w:rPr>
          <w:rFonts w:ascii="Times New Roman" w:eastAsia="Times New Roman" w:hAnsi="Times New Roman" w:cs="Times New Roman" w:hint="cs"/>
          <w:sz w:val="24"/>
          <w:szCs w:val="24"/>
          <w:rtl/>
        </w:rPr>
        <w:t>مشكلته/</w:t>
      </w: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>مش</w:t>
      </w:r>
      <w:r w:rsidR="00A8220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</w:t>
      </w: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>كل</w:t>
      </w:r>
      <w:r w:rsidR="00A82204">
        <w:rPr>
          <w:rFonts w:ascii="Times New Roman" w:eastAsia="Times New Roman" w:hAnsi="Times New Roman" w:cs="Times New Roman" w:hint="cs"/>
          <w:sz w:val="24"/>
          <w:szCs w:val="24"/>
          <w:rtl/>
        </w:rPr>
        <w:t>ه</w:t>
      </w: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الصحية</w:t>
      </w:r>
      <w:r w:rsidRPr="004C5C04">
        <w:rPr>
          <w:rFonts w:ascii="Times New Roman" w:eastAsia="Times New Roman" w:hAnsi="Times New Roman" w:cs="Times New Roman"/>
          <w:sz w:val="24"/>
          <w:szCs w:val="24"/>
        </w:rPr>
        <w:t xml:space="preserve"> (nature of his/her problem</w:t>
      </w:r>
      <w:r w:rsidR="00977DB0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C5C0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شدّتها أو حدّتها </w:t>
      </w:r>
      <w:r w:rsidRPr="004C5C04">
        <w:rPr>
          <w:rFonts w:ascii="Times New Roman" w:eastAsia="Times New Roman" w:hAnsi="Times New Roman" w:cs="Times New Roman"/>
          <w:sz w:val="24"/>
          <w:szCs w:val="24"/>
        </w:rPr>
        <w:t>(severity)</w:t>
      </w: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ومدتها /عمرها </w:t>
      </w:r>
      <w:r w:rsidRPr="004C5C04">
        <w:rPr>
          <w:rFonts w:ascii="Times New Roman" w:eastAsia="Times New Roman" w:hAnsi="Times New Roman" w:cs="Times New Roman"/>
          <w:sz w:val="24"/>
          <w:szCs w:val="24"/>
        </w:rPr>
        <w:t>(duration)</w:t>
      </w:r>
      <w:r w:rsidRPr="004C5C0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وعن مدى قلقه وأسباب طلبه استشارة طبيب على وجه السرعة. </w:t>
      </w:r>
    </w:p>
    <w:p w:rsidR="00AF4567" w:rsidRDefault="00A82204" w:rsidP="003A5042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تحديد </w:t>
      </w:r>
      <w:r w:rsidR="00992F82">
        <w:rPr>
          <w:rFonts w:ascii="Times New Roman" w:eastAsia="Times New Roman" w:hAnsi="Times New Roman" w:cs="Times New Roman" w:hint="cs"/>
          <w:sz w:val="24"/>
          <w:szCs w:val="24"/>
          <w:rtl/>
        </w:rPr>
        <w:t>مقدار و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شد</w:t>
      </w:r>
      <w:r w:rsidR="003813B6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ة الألم / الوجع </w:t>
      </w:r>
      <w:r w:rsidR="00992F82">
        <w:rPr>
          <w:rFonts w:ascii="Times New Roman" w:eastAsia="Times New Roman" w:hAnsi="Times New Roman" w:cs="Times New Roman" w:hint="cs"/>
          <w:sz w:val="24"/>
          <w:szCs w:val="24"/>
          <w:rtl/>
        </w:rPr>
        <w:t>الذي يعاني منه</w:t>
      </w:r>
      <w:r w:rsidR="00C737FD">
        <w:rPr>
          <w:rFonts w:ascii="Times New Roman" w:eastAsia="Times New Roman" w:hAnsi="Times New Roman" w:cs="Times New Roman" w:hint="cs"/>
          <w:sz w:val="24"/>
          <w:szCs w:val="24"/>
          <w:rtl/>
        </w:rPr>
        <w:t>:</w:t>
      </w:r>
      <w:r w:rsidR="00992F8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992F8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992F82" w:rsidRPr="00AF4567" w:rsidRDefault="00992F82" w:rsidP="00AF4567">
      <w:pPr>
        <w:bidi/>
        <w:spacing w:after="0" w:line="240" w:lineRule="auto"/>
        <w:ind w:left="720"/>
        <w:jc w:val="right"/>
        <w:rPr>
          <w:rFonts w:ascii="Times New Roman" w:hAnsi="Times New Roman" w:cs="Times New Roman"/>
          <w:sz w:val="24"/>
          <w:szCs w:val="24"/>
          <w:rtl/>
        </w:rPr>
      </w:pPr>
      <w:r>
        <w:rPr>
          <w:rFonts w:hint="cs"/>
          <w:noProof/>
        </w:rPr>
        <w:drawing>
          <wp:inline distT="0" distB="0" distL="0" distR="0">
            <wp:extent cx="2981325" cy="4857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567">
        <w:rPr>
          <w:rFonts w:ascii="Times New Roman" w:hAnsi="Times New Roman" w:cs="Times New Roman"/>
          <w:sz w:val="24"/>
          <w:szCs w:val="24"/>
        </w:rPr>
        <w:t xml:space="preserve">  </w:t>
      </w:r>
      <w:r w:rsidR="00AF4567">
        <w:rPr>
          <w:rFonts w:ascii="Times New Roman" w:hAnsi="Times New Roman" w:cs="Times New Roman" w:hint="cs"/>
          <w:sz w:val="24"/>
          <w:szCs w:val="24"/>
          <w:rtl/>
        </w:rPr>
        <w:t xml:space="preserve">    </w:t>
      </w:r>
    </w:p>
    <w:p w:rsidR="00992F82" w:rsidRPr="00F006E4" w:rsidRDefault="00992F82" w:rsidP="00AF4567">
      <w:pPr>
        <w:pStyle w:val="NoSpacing"/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AF4567">
        <w:rPr>
          <w:rFonts w:ascii="Times New Roman" w:hAnsi="Times New Roman" w:cs="Times New Roman" w:hint="cs"/>
          <w:sz w:val="24"/>
          <w:szCs w:val="24"/>
          <w:rtl/>
        </w:rPr>
        <w:t>0</w:t>
      </w:r>
      <w:r w:rsidRPr="00F006E4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 </w:t>
      </w:r>
      <w:r w:rsidR="00AF4567">
        <w:rPr>
          <w:rFonts w:ascii="Times New Roman" w:hAnsi="Times New Roman" w:cs="Times New Roman"/>
          <w:sz w:val="24"/>
          <w:szCs w:val="24"/>
        </w:rPr>
        <w:t xml:space="preserve">   </w:t>
      </w:r>
      <w:r w:rsidRPr="00F006E4">
        <w:rPr>
          <w:rFonts w:ascii="Times New Roman" w:hAnsi="Times New Roman" w:cs="Times New Roman"/>
          <w:sz w:val="24"/>
          <w:szCs w:val="24"/>
        </w:rPr>
        <w:t>1</w:t>
      </w:r>
      <w:r w:rsidRPr="00F006E4">
        <w:rPr>
          <w:rFonts w:ascii="Times New Roman" w:hAnsi="Times New Roman" w:cs="Times New Roman"/>
          <w:sz w:val="24"/>
          <w:szCs w:val="24"/>
        </w:rPr>
        <w:tab/>
        <w:t xml:space="preserve">        2</w:t>
      </w:r>
      <w:r w:rsidRPr="00F006E4">
        <w:rPr>
          <w:rFonts w:ascii="Times New Roman" w:hAnsi="Times New Roman" w:cs="Times New Roman"/>
          <w:sz w:val="24"/>
          <w:szCs w:val="24"/>
        </w:rPr>
        <w:tab/>
        <w:t xml:space="preserve">          3          4</w:t>
      </w:r>
      <w:r w:rsidRPr="00F006E4">
        <w:rPr>
          <w:rFonts w:ascii="Times New Roman" w:hAnsi="Times New Roman" w:cs="Times New Roman"/>
          <w:sz w:val="24"/>
          <w:szCs w:val="24"/>
        </w:rPr>
        <w:tab/>
        <w:t>5</w:t>
      </w:r>
    </w:p>
    <w:p w:rsidR="00107F63" w:rsidRDefault="00107F63" w:rsidP="00107F63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المشاكل الصحية المزمنة التس يعاني منها المريض وأدويته المزمنة والأدوية التي أضافها حديثاً. </w:t>
      </w:r>
    </w:p>
    <w:p w:rsidR="002257E7" w:rsidRDefault="00BA4A26" w:rsidP="00107F63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أخذ العلامات الحيوية للمريض </w:t>
      </w:r>
      <w:r w:rsidR="003813B6">
        <w:rPr>
          <w:rFonts w:ascii="Times New Roman" w:eastAsia="Times New Roman" w:hAnsi="Times New Roman" w:cs="Times New Roman" w:hint="cs"/>
          <w:sz w:val="24"/>
          <w:szCs w:val="24"/>
          <w:rtl/>
        </w:rPr>
        <w:t>الحاضر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(درجة الحرارة، قياس النبض والضغط وسرعة التنفّس) إضافةَ إلى </w:t>
      </w:r>
      <w:r w:rsidR="002257E7" w:rsidRPr="00977DB0">
        <w:rPr>
          <w:rFonts w:ascii="Times New Roman" w:eastAsia="Times New Roman" w:hAnsi="Times New Roman" w:cs="Times New Roman" w:hint="cs"/>
          <w:sz w:val="24"/>
          <w:szCs w:val="24"/>
          <w:rtl/>
        </w:rPr>
        <w:t>قياس نسبة تشبّع</w:t>
      </w:r>
      <w:r w:rsidR="002257E7" w:rsidRPr="00977DB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2257E7" w:rsidRPr="00977DB0">
        <w:rPr>
          <w:rFonts w:ascii="Times New Roman" w:eastAsia="Times New Roman" w:hAnsi="Times New Roman" w:cs="Times New Roman" w:hint="cs"/>
          <w:sz w:val="24"/>
          <w:szCs w:val="24"/>
          <w:rtl/>
        </w:rPr>
        <w:t>الأكسجين</w:t>
      </w:r>
      <w:r w:rsidR="002257E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عند الضرورة</w:t>
      </w:r>
      <w:r w:rsidR="00A82204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1A2208" w:rsidRDefault="00AF4567" w:rsidP="00BF76D4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EE1">
        <w:rPr>
          <w:rFonts w:ascii="Times New Roman" w:eastAsia="Times New Roman" w:hAnsi="Times New Roman" w:cs="Times New Roman" w:hint="cs"/>
          <w:sz w:val="24"/>
          <w:szCs w:val="24"/>
          <w:rtl/>
        </w:rPr>
        <w:lastRenderedPageBreak/>
        <w:t xml:space="preserve">استعمال أحد المراجع العالمية </w:t>
      </w:r>
      <w:r w:rsidR="00764A4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الحديثة </w:t>
      </w:r>
      <w:r w:rsidR="00CA23F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الخاصة بفرز المرضى </w:t>
      </w:r>
      <w:r w:rsidR="00764A4A">
        <w:rPr>
          <w:rFonts w:ascii="Times New Roman" w:eastAsia="Times New Roman" w:hAnsi="Times New Roman" w:cs="Times New Roman"/>
          <w:sz w:val="24"/>
          <w:szCs w:val="24"/>
        </w:rPr>
        <w:t>(Triage Guidelines</w:t>
      </w:r>
      <w:r w:rsidR="00F4542B">
        <w:rPr>
          <w:rFonts w:ascii="Times New Roman" w:eastAsia="Times New Roman" w:hAnsi="Times New Roman" w:cs="Times New Roman"/>
          <w:sz w:val="24"/>
          <w:szCs w:val="24"/>
        </w:rPr>
        <w:t>, Algorithms or Protocols</w:t>
      </w:r>
      <w:r w:rsidR="00764A4A">
        <w:rPr>
          <w:rFonts w:ascii="Times New Roman" w:eastAsia="Times New Roman" w:hAnsi="Times New Roman" w:cs="Times New Roman"/>
          <w:sz w:val="24"/>
          <w:szCs w:val="24"/>
        </w:rPr>
        <w:t>)</w:t>
      </w:r>
      <w:r w:rsidR="001A220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545589" w:rsidRDefault="00860BF2" w:rsidP="00BF76D4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تو</w:t>
      </w:r>
      <w:r w:rsidR="001A1A39">
        <w:rPr>
          <w:rFonts w:ascii="Times New Roman" w:eastAsia="Times New Roman" w:hAnsi="Times New Roman" w:cs="Times New Roman" w:hint="cs"/>
          <w:sz w:val="24"/>
          <w:szCs w:val="24"/>
          <w:rtl/>
        </w:rPr>
        <w:t>جيه وإحالة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المرضى </w:t>
      </w:r>
      <w:r w:rsidR="00545589">
        <w:rPr>
          <w:rFonts w:ascii="Times New Roman" w:eastAsia="Times New Roman" w:hAnsi="Times New Roman" w:cs="Times New Roman" w:hint="cs"/>
          <w:sz w:val="24"/>
          <w:szCs w:val="24"/>
          <w:rtl/>
        </w:rPr>
        <w:t>كما يلي:</w:t>
      </w:r>
    </w:p>
    <w:p w:rsidR="00BC611C" w:rsidRDefault="00545589" w:rsidP="00C73C99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الحالات الطارئة </w:t>
      </w:r>
      <w:r w:rsidR="00AB3D0F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الخطرة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إلى </w:t>
      </w:r>
      <w:r w:rsidR="00BC611C">
        <w:rPr>
          <w:rFonts w:ascii="Times New Roman" w:eastAsia="Times New Roman" w:hAnsi="Times New Roman" w:cs="Times New Roman" w:hint="cs"/>
          <w:sz w:val="24"/>
          <w:szCs w:val="24"/>
          <w:rtl/>
        </w:rPr>
        <w:t>قسم الطوارئ في أقرب مستشفى</w:t>
      </w:r>
      <w:r w:rsidR="00C9491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(راجع المرفق)</w:t>
      </w:r>
      <w:r w:rsidR="00860BF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والاتصال </w:t>
      </w:r>
      <w:r w:rsidR="00AB3D0F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عند الضرورة </w:t>
      </w:r>
      <w:r w:rsidR="00860BF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بالصليب الأحمر </w:t>
      </w:r>
      <w:r w:rsidR="00C61B33">
        <w:rPr>
          <w:rFonts w:ascii="Times New Roman" w:eastAsia="Times New Roman" w:hAnsi="Times New Roman" w:cs="Times New Roman"/>
          <w:sz w:val="24"/>
          <w:szCs w:val="24"/>
        </w:rPr>
        <w:t>(140)</w:t>
      </w:r>
      <w:r w:rsidR="00C61B33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C61B33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="00860BF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 الدفاع المدني </w:t>
      </w:r>
      <w:r w:rsidR="00C61B33">
        <w:rPr>
          <w:rFonts w:ascii="Times New Roman" w:eastAsia="Times New Roman" w:hAnsi="Times New Roman" w:cs="Times New Roman"/>
          <w:sz w:val="24"/>
          <w:szCs w:val="24"/>
        </w:rPr>
        <w:t>(125)</w:t>
      </w:r>
      <w:r w:rsidR="00C61B33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860BF2">
        <w:rPr>
          <w:rFonts w:ascii="Times New Roman" w:eastAsia="Times New Roman" w:hAnsi="Times New Roman" w:cs="Times New Roman" w:hint="cs"/>
          <w:sz w:val="24"/>
          <w:szCs w:val="24"/>
          <w:rtl/>
        </w:rPr>
        <w:t>لنقله.</w:t>
      </w:r>
      <w:r w:rsidR="00D916B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D916B9" w:rsidRPr="004A7D8A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>يجب أيضاَ إعلام طبيب من المركز على الفور</w:t>
      </w:r>
      <w:r w:rsidR="004A7D8A" w:rsidRPr="004A7D8A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 xml:space="preserve"> ب</w:t>
      </w:r>
      <w:r w:rsidR="00013BA9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>وجود أي مريض في المركز يحتاج غلى رعاية طارئة</w:t>
      </w:r>
      <w:r w:rsidR="00CD6E26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 xml:space="preserve"> للقيام بما أمكن من إسعافات ريثما يتمّ نقله</w:t>
      </w:r>
      <w:r w:rsidR="00013BA9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 xml:space="preserve"> إلى إقرب مستشفى</w:t>
      </w:r>
      <w:r w:rsidR="004A7D8A" w:rsidRPr="004A7D8A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>.</w:t>
      </w:r>
    </w:p>
    <w:p w:rsidR="00AB3D0F" w:rsidRDefault="00AB3D0F" w:rsidP="00C73C99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الحالات </w:t>
      </w:r>
      <w:r w:rsidR="00F571E6">
        <w:rPr>
          <w:rFonts w:ascii="Times New Roman" w:eastAsia="Times New Roman" w:hAnsi="Times New Roman" w:cs="Times New Roman" w:hint="cs"/>
          <w:sz w:val="24"/>
          <w:szCs w:val="24"/>
          <w:rtl/>
        </w:rPr>
        <w:t>المستعجلة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247C71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غير </w:t>
      </w:r>
      <w:r w:rsidR="00247C7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معروف </w:t>
      </w:r>
      <w:r w:rsidR="003416FF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درجة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خط</w:t>
      </w:r>
      <w:r w:rsidR="003416FF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</w:t>
      </w:r>
      <w:r w:rsidR="003416FF">
        <w:rPr>
          <w:rFonts w:ascii="Times New Roman" w:eastAsia="Times New Roman" w:hAnsi="Times New Roman" w:cs="Times New Roman" w:hint="cs"/>
          <w:sz w:val="24"/>
          <w:szCs w:val="24"/>
          <w:rtl/>
        </w:rPr>
        <w:t>تها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إلى طبيب في المركز</w:t>
      </w:r>
      <w:r w:rsidR="004C78D4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56059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4C78D4">
        <w:rPr>
          <w:rFonts w:ascii="Times New Roman" w:eastAsia="Times New Roman" w:hAnsi="Times New Roman" w:cs="Times New Roman" w:hint="cs"/>
          <w:sz w:val="24"/>
          <w:szCs w:val="24"/>
          <w:rtl/>
        </w:rPr>
        <w:t>على الفور</w:t>
      </w:r>
      <w:r w:rsidR="003416FF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</w:t>
      </w:r>
      <w:r w:rsidR="00C73C99">
        <w:rPr>
          <w:rFonts w:ascii="Times New Roman" w:eastAsia="Times New Roman" w:hAnsi="Times New Roman" w:cs="Times New Roman" w:hint="cs"/>
          <w:sz w:val="24"/>
          <w:szCs w:val="24"/>
          <w:rtl/>
        </w:rPr>
        <w:t>راجع المرفق</w:t>
      </w:r>
      <w:r w:rsidR="003416FF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="00C3619E">
        <w:rPr>
          <w:rFonts w:ascii="Times New Roman" w:eastAsia="Times New Roman" w:hAnsi="Times New Roman" w:cs="Times New Roman" w:hint="cs"/>
          <w:sz w:val="24"/>
          <w:szCs w:val="24"/>
          <w:rtl/>
        </w:rPr>
        <w:t>، وتشمل أيضاَ</w:t>
      </w:r>
      <w:r w:rsidR="00C3619E" w:rsidRPr="00C3619E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C3619E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الحالات التي لم يستطع ممرّض الفرز أخذ قرار حيالها</w:t>
      </w:r>
      <w:r w:rsidR="000B6691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</w:p>
    <w:p w:rsidR="00545589" w:rsidRDefault="00BC611C" w:rsidP="00BF76D4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الحالات المستعجلة غير الطارئة إلى طبيب في المركز</w:t>
      </w:r>
      <w:r w:rsidR="00A843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(راجع المرفق)</w:t>
      </w:r>
      <w:r w:rsidR="004C78D4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56059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في نفس النهار</w:t>
      </w:r>
      <w:r w:rsidR="004A7D8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(مثلاَ عضة حيوان)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97663F" w:rsidRPr="00C3619E" w:rsidRDefault="00560590" w:rsidP="003B752A">
      <w:pPr>
        <w:pStyle w:val="ListParagraph"/>
        <w:numPr>
          <w:ilvl w:val="2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19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الحالات الغير مستعجلة  أو العادية إلى طبيب في المركز </w:t>
      </w:r>
      <w:r w:rsidR="001903D4" w:rsidRPr="00C3619E">
        <w:rPr>
          <w:rFonts w:ascii="Times New Roman" w:eastAsia="Times New Roman" w:hAnsi="Times New Roman" w:cs="Times New Roman" w:hint="cs"/>
          <w:sz w:val="24"/>
          <w:szCs w:val="24"/>
          <w:rtl/>
        </w:rPr>
        <w:t>في أي يوم قريب (أي تحديد موعد روتيني يناسب المريض).</w:t>
      </w:r>
    </w:p>
    <w:p w:rsidR="000B6691" w:rsidRDefault="000B6691" w:rsidP="009E0FC4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تثقيف المريض (أو ممثّله) </w:t>
      </w:r>
      <w:r w:rsidR="0039485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الذي لن يراه الطبيب في نفس اليوم </w:t>
      </w:r>
      <w:r w:rsidR="00606AC8">
        <w:rPr>
          <w:rFonts w:ascii="Times New Roman" w:eastAsia="Times New Roman" w:hAnsi="Times New Roman" w:cs="Times New Roman" w:hint="cs"/>
          <w:sz w:val="24"/>
          <w:szCs w:val="24"/>
          <w:rtl/>
        </w:rPr>
        <w:t>حول أهميّة ومكان طلب المساعدة الطبية المستعجلة أو الطارئة في حال ساءت أ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عراض</w:t>
      </w:r>
      <w:r w:rsidR="00606AC8">
        <w:rPr>
          <w:rFonts w:ascii="Times New Roman" w:eastAsia="Times New Roman" w:hAnsi="Times New Roman" w:cs="Times New Roman" w:hint="cs"/>
          <w:sz w:val="24"/>
          <w:szCs w:val="24"/>
          <w:rtl/>
        </w:rPr>
        <w:t>ه الصحية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9E0FC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مع </w:t>
      </w:r>
      <w:r w:rsidR="00303AB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مرور </w:t>
      </w:r>
      <w:r w:rsidR="009E0FC4">
        <w:rPr>
          <w:rFonts w:ascii="Times New Roman" w:eastAsia="Times New Roman" w:hAnsi="Times New Roman" w:cs="Times New Roman" w:hint="cs"/>
          <w:sz w:val="24"/>
          <w:szCs w:val="24"/>
          <w:rtl/>
        </w:rPr>
        <w:t>الوقت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. </w:t>
      </w:r>
    </w:p>
    <w:p w:rsidR="001A2208" w:rsidRDefault="001A2208" w:rsidP="000B6691">
      <w:pPr>
        <w:pStyle w:val="ListParagraph"/>
        <w:numPr>
          <w:ilvl w:val="1"/>
          <w:numId w:val="2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توثيق جميع المعلومات السابقة في ملف المريض</w:t>
      </w:r>
      <w:r w:rsidR="00F0156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بما في ذلك </w:t>
      </w:r>
      <w:r w:rsidR="008A5BD4">
        <w:rPr>
          <w:rFonts w:ascii="Times New Roman" w:eastAsia="Times New Roman" w:hAnsi="Times New Roman" w:cs="Times New Roman" w:hint="cs"/>
          <w:sz w:val="24"/>
          <w:szCs w:val="24"/>
          <w:rtl/>
        </w:rPr>
        <w:t>اسم ممرّض الفرز و</w:t>
      </w:r>
      <w:r w:rsidR="00F0156A">
        <w:rPr>
          <w:rFonts w:ascii="Times New Roman" w:eastAsia="Times New Roman" w:hAnsi="Times New Roman" w:cs="Times New Roman" w:hint="cs"/>
          <w:sz w:val="24"/>
          <w:szCs w:val="24"/>
          <w:rtl/>
        </w:rPr>
        <w:t>تاريخ ووقت ووجهة الإحالة.</w:t>
      </w:r>
    </w:p>
    <w:p w:rsidR="006D2305" w:rsidRPr="00043CE5" w:rsidRDefault="006D2305" w:rsidP="006D2305">
      <w:pPr>
        <w:pStyle w:val="NoSpacing"/>
        <w:bidi/>
        <w:spacing w:line="276" w:lineRule="auto"/>
        <w:rPr>
          <w:rFonts w:asciiTheme="majorBidi" w:hAnsiTheme="majorBidi" w:cstheme="majorBidi"/>
          <w:sz w:val="12"/>
          <w:szCs w:val="12"/>
        </w:rPr>
      </w:pPr>
    </w:p>
    <w:p w:rsidR="00F85E3C" w:rsidRPr="00C92617" w:rsidRDefault="00F85E3C" w:rsidP="00C92617">
      <w:pPr>
        <w:pStyle w:val="NoSpacing"/>
        <w:bidi/>
      </w:pPr>
    </w:p>
    <w:p w:rsidR="00F301AC" w:rsidRPr="00540BA0" w:rsidRDefault="00F301AC" w:rsidP="00F301AC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F301AC" w:rsidRDefault="00F301AC" w:rsidP="00F301AC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F301AC" w:rsidRPr="00995595" w:rsidRDefault="007D49A4" w:rsidP="001D2F04">
      <w:pPr>
        <w:pStyle w:val="NoSpacing"/>
        <w:numPr>
          <w:ilvl w:val="0"/>
          <w:numId w:val="21"/>
        </w:numPr>
        <w:bidi/>
        <w:spacing w:line="360" w:lineRule="auto"/>
        <w:rPr>
          <w:rtl/>
        </w:rPr>
      </w:pPr>
      <w:r w:rsidRPr="007D49A4">
        <w:rPr>
          <w:rFonts w:asciiTheme="majorBidi" w:hAnsiTheme="majorBidi" w:cstheme="majorBidi" w:hint="cs"/>
          <w:sz w:val="24"/>
          <w:szCs w:val="24"/>
          <w:rtl/>
        </w:rPr>
        <w:t>م</w:t>
      </w:r>
      <w:r>
        <w:rPr>
          <w:rFonts w:asciiTheme="majorBidi" w:hAnsiTheme="majorBidi" w:cstheme="majorBidi" w:hint="cs"/>
          <w:sz w:val="24"/>
          <w:szCs w:val="24"/>
          <w:rtl/>
        </w:rPr>
        <w:t>رف</w:t>
      </w:r>
      <w:r w:rsidRPr="007D49A4">
        <w:rPr>
          <w:rFonts w:asciiTheme="majorBidi" w:hAnsiTheme="majorBidi" w:cstheme="majorBidi" w:hint="cs"/>
          <w:sz w:val="24"/>
          <w:szCs w:val="24"/>
          <w:rtl/>
        </w:rPr>
        <w:t xml:space="preserve">ق 1. </w:t>
      </w:r>
    </w:p>
    <w:p w:rsidR="00F301AC" w:rsidRPr="00540BA0" w:rsidRDefault="00F301AC" w:rsidP="00F301AC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F301AC" w:rsidRPr="003F413E" w:rsidRDefault="00F301AC" w:rsidP="00F301AC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F301AC" w:rsidRPr="00F301AC" w:rsidRDefault="001D2F04" w:rsidP="00F301AC">
      <w:pPr>
        <w:pStyle w:val="NoSpacing"/>
        <w:numPr>
          <w:ilvl w:val="0"/>
          <w:numId w:val="22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ممرّض الفرز.</w:t>
      </w:r>
    </w:p>
    <w:p w:rsidR="00F301AC" w:rsidRPr="00995595" w:rsidRDefault="00F301AC" w:rsidP="00F301AC">
      <w:pPr>
        <w:pStyle w:val="NoSpacing"/>
        <w:bidi/>
      </w:pPr>
    </w:p>
    <w:p w:rsidR="00F301AC" w:rsidRPr="00B21257" w:rsidRDefault="00F301AC" w:rsidP="00F301AC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E41D07" w:rsidRPr="001077A6" w:rsidRDefault="00E41D07" w:rsidP="00BF76D4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  <w:lang w:bidi="ar-JO"/>
        </w:rPr>
      </w:pPr>
      <w:proofErr w:type="spellStart"/>
      <w:r w:rsidRPr="001077A6">
        <w:rPr>
          <w:rFonts w:ascii="Times New Roman" w:hAnsi="Times New Roman" w:cs="Times New Roman"/>
          <w:sz w:val="24"/>
          <w:szCs w:val="24"/>
          <w:lang w:bidi="ar-JO"/>
        </w:rPr>
        <w:t>Dinwoodie</w:t>
      </w:r>
      <w:proofErr w:type="spellEnd"/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Mark. Triage in general practice. Medical Protection. </w:t>
      </w:r>
      <w:hyperlink r:id="rId10" w:history="1">
        <w:r w:rsidR="00FD2172" w:rsidRPr="001077A6">
          <w:rPr>
            <w:rFonts w:ascii="Times New Roman" w:hAnsi="Times New Roman" w:cs="Times New Roman"/>
            <w:sz w:val="24"/>
            <w:szCs w:val="24"/>
          </w:rPr>
          <w:t>http://www.medicalprotection.org/uk/practice-matters-issue-3/triage-in-general-practice</w:t>
        </w:r>
      </w:hyperlink>
    </w:p>
    <w:p w:rsidR="00A14DAC" w:rsidRPr="007C1464" w:rsidRDefault="00A14DAC" w:rsidP="001875A4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</w:rPr>
      </w:pPr>
      <w:r w:rsidRPr="007C1464">
        <w:rPr>
          <w:rFonts w:ascii="Times New Roman" w:hAnsi="Times New Roman" w:cs="Times New Roman"/>
          <w:sz w:val="24"/>
          <w:szCs w:val="24"/>
          <w:lang w:bidi="ar-JO"/>
        </w:rPr>
        <w:t>Lakeside Family Physicians and Lakeside Primary Care. Triage policy. Date revised: October 1, 2009.</w:t>
      </w:r>
      <w:r w:rsidR="007C1464" w:rsidRPr="007C1464">
        <w:rPr>
          <w:rFonts w:ascii="Times New Roman" w:hAnsi="Times New Roman" w:cs="Times New Roman"/>
          <w:sz w:val="24"/>
          <w:szCs w:val="24"/>
          <w:lang w:bidi="ar-JO"/>
        </w:rPr>
        <w:t xml:space="preserve"> </w:t>
      </w:r>
      <w:hyperlink r:id="rId11" w:history="1">
        <w:r w:rsidR="007C1464" w:rsidRPr="007C1464">
          <w:rPr>
            <w:rStyle w:val="Hyperlink"/>
            <w:rFonts w:ascii="Times New Roman" w:hAnsi="Times New Roman" w:cs="Times New Roman"/>
            <w:sz w:val="24"/>
            <w:szCs w:val="24"/>
          </w:rPr>
          <w:t>https://www.communitycarenc.org/elements/media/files/ppc1a-35</w:t>
        </w:r>
        <w:r w:rsidR="007C1464" w:rsidRPr="007C1464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triagepolicy</w:t>
        </w:r>
        <w:r w:rsidR="007C1464" w:rsidRPr="007C1464">
          <w:rPr>
            <w:rStyle w:val="Hyperlink"/>
            <w:rFonts w:ascii="Times New Roman" w:hAnsi="Times New Roman" w:cs="Times New Roman"/>
            <w:sz w:val="24"/>
            <w:szCs w:val="24"/>
          </w:rPr>
          <w:t>.pdf</w:t>
        </w:r>
      </w:hyperlink>
      <w:r w:rsidR="007C1464" w:rsidRPr="007C1464">
        <w:rPr>
          <w:rStyle w:val="HTMLCite"/>
          <w:rFonts w:ascii="Times New Roman" w:hAnsi="Times New Roman" w:cs="Times New Roman"/>
          <w:sz w:val="24"/>
          <w:szCs w:val="24"/>
        </w:rPr>
        <w:t xml:space="preserve"> (accessed on 09 July 2016)</w:t>
      </w:r>
    </w:p>
    <w:p w:rsidR="00FD2172" w:rsidRPr="001077A6" w:rsidRDefault="00A14DAC" w:rsidP="00AB76F8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  <w:lang w:bidi="ar-JO"/>
        </w:rPr>
      </w:pPr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</w:t>
      </w:r>
      <w:proofErr w:type="spellStart"/>
      <w:r w:rsidR="00FD2172" w:rsidRPr="001077A6">
        <w:rPr>
          <w:rFonts w:ascii="Times New Roman" w:hAnsi="Times New Roman" w:cs="Times New Roman"/>
          <w:sz w:val="24"/>
          <w:szCs w:val="24"/>
          <w:lang w:bidi="ar-JO"/>
        </w:rPr>
        <w:t>Baylis</w:t>
      </w:r>
      <w:proofErr w:type="spellEnd"/>
      <w:r w:rsidR="00FD2172"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D</w:t>
      </w:r>
      <w:r w:rsidR="00AB76F8" w:rsidRPr="001077A6">
        <w:rPr>
          <w:rFonts w:ascii="Times New Roman" w:hAnsi="Times New Roman" w:cs="Times New Roman"/>
          <w:sz w:val="24"/>
          <w:szCs w:val="24"/>
          <w:lang w:bidi="ar-JO"/>
        </w:rPr>
        <w:t>.</w:t>
      </w:r>
      <w:r w:rsidR="00FD2172"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Nurse telephone triage, Your Practice, </w:t>
      </w:r>
      <w:proofErr w:type="spellStart"/>
      <w:r w:rsidR="00FD2172" w:rsidRPr="001077A6">
        <w:rPr>
          <w:rFonts w:ascii="Times New Roman" w:hAnsi="Times New Roman" w:cs="Times New Roman"/>
          <w:sz w:val="24"/>
          <w:szCs w:val="24"/>
          <w:lang w:bidi="ar-JO"/>
        </w:rPr>
        <w:t>Vol</w:t>
      </w:r>
      <w:proofErr w:type="spellEnd"/>
      <w:r w:rsidR="00FD2172"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6, Issue 2 (2012) </w:t>
      </w:r>
    </w:p>
    <w:p w:rsidR="00FD2172" w:rsidRPr="001077A6" w:rsidRDefault="00FD2172" w:rsidP="00AB76F8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  <w:lang w:bidi="ar-JO"/>
        </w:rPr>
      </w:pPr>
      <w:r w:rsidRPr="001077A6">
        <w:rPr>
          <w:rFonts w:ascii="Times New Roman" w:hAnsi="Times New Roman" w:cs="Times New Roman"/>
          <w:sz w:val="24"/>
          <w:szCs w:val="24"/>
          <w:lang w:bidi="ar-JO"/>
        </w:rPr>
        <w:t>Gallagher et al</w:t>
      </w:r>
      <w:r w:rsidR="00AB76F8"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. </w:t>
      </w:r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Telephone triage of acute illness by a practice nurse in general practice: outcomes of care, Br J Gen </w:t>
      </w:r>
      <w:proofErr w:type="spellStart"/>
      <w:r w:rsidRPr="001077A6">
        <w:rPr>
          <w:rFonts w:ascii="Times New Roman" w:hAnsi="Times New Roman" w:cs="Times New Roman"/>
          <w:sz w:val="24"/>
          <w:szCs w:val="24"/>
          <w:lang w:bidi="ar-JO"/>
        </w:rPr>
        <w:t>Pract</w:t>
      </w:r>
      <w:proofErr w:type="spellEnd"/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. 1998 Apr;48(429):1141-5 </w:t>
      </w:r>
    </w:p>
    <w:p w:rsidR="00FD2172" w:rsidRPr="001077A6" w:rsidRDefault="00FD2172" w:rsidP="00AB76F8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  <w:lang w:bidi="ar-JO"/>
        </w:rPr>
      </w:pPr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Bunn F </w:t>
      </w:r>
      <w:proofErr w:type="gramStart"/>
      <w:r w:rsidRPr="001077A6">
        <w:rPr>
          <w:rFonts w:ascii="Times New Roman" w:hAnsi="Times New Roman" w:cs="Times New Roman"/>
          <w:sz w:val="24"/>
          <w:szCs w:val="24"/>
          <w:lang w:bidi="ar-JO"/>
        </w:rPr>
        <w:t>et</w:t>
      </w:r>
      <w:proofErr w:type="gramEnd"/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</w:t>
      </w:r>
      <w:proofErr w:type="spellStart"/>
      <w:r w:rsidRPr="001077A6">
        <w:rPr>
          <w:rFonts w:ascii="Times New Roman" w:hAnsi="Times New Roman" w:cs="Times New Roman"/>
          <w:sz w:val="24"/>
          <w:szCs w:val="24"/>
          <w:lang w:bidi="ar-JO"/>
        </w:rPr>
        <w:t>al</w:t>
      </w:r>
      <w:r w:rsidR="00AB76F8" w:rsidRPr="001077A6">
        <w:rPr>
          <w:rFonts w:ascii="Times New Roman" w:hAnsi="Times New Roman" w:cs="Times New Roman"/>
          <w:sz w:val="24"/>
          <w:szCs w:val="24"/>
          <w:lang w:bidi="ar-JO"/>
        </w:rPr>
        <w:t>.</w:t>
      </w:r>
      <w:r w:rsidRPr="001077A6">
        <w:rPr>
          <w:rFonts w:ascii="Times New Roman" w:hAnsi="Times New Roman" w:cs="Times New Roman"/>
          <w:sz w:val="24"/>
          <w:szCs w:val="24"/>
          <w:lang w:bidi="ar-JO"/>
        </w:rPr>
        <w:t>Telephone</w:t>
      </w:r>
      <w:proofErr w:type="spellEnd"/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 consultation and triage: effects on health care use and patient satisfaction, Cochrane Database of Systematic Reviews 2004, Issue 3. Art. No.: CD004180. DOI:0.1002/14651858.CD004180.pub2 </w:t>
      </w:r>
    </w:p>
    <w:p w:rsidR="00FD2172" w:rsidRPr="001077A6" w:rsidRDefault="00FD2172" w:rsidP="001077A6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  <w:lang w:bidi="ar-JO"/>
        </w:rPr>
      </w:pPr>
      <w:r w:rsidRPr="001077A6">
        <w:rPr>
          <w:rFonts w:ascii="Times New Roman" w:hAnsi="Times New Roman" w:cs="Times New Roman"/>
          <w:sz w:val="24"/>
          <w:szCs w:val="24"/>
          <w:lang w:bidi="ar-JO"/>
        </w:rPr>
        <w:t>Males T</w:t>
      </w:r>
      <w:r w:rsidR="001077A6"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. </w:t>
      </w:r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Telephone consultations in Primary Care; a practical guide, Royal College of General Practitioners (ISBN 978-0-85084-306-4) </w:t>
      </w:r>
    </w:p>
    <w:p w:rsidR="00FD2172" w:rsidRPr="001077A6" w:rsidRDefault="00FD2172" w:rsidP="00A84345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  <w:lang w:bidi="ar-JO"/>
        </w:rPr>
      </w:pPr>
      <w:r w:rsidRPr="001077A6">
        <w:rPr>
          <w:rFonts w:ascii="Times New Roman" w:hAnsi="Times New Roman" w:cs="Times New Roman"/>
          <w:sz w:val="24"/>
          <w:szCs w:val="24"/>
          <w:lang w:bidi="ar-JO"/>
        </w:rPr>
        <w:t xml:space="preserve">Primary Care Foundation, Urgent care. A practical guide to transforming same-day care in general practice (2009) </w:t>
      </w:r>
    </w:p>
    <w:p w:rsidR="00FD2172" w:rsidRPr="00FD2172" w:rsidRDefault="00FD2172" w:rsidP="00FD2172">
      <w:pPr>
        <w:spacing w:before="100" w:beforeAutospacing="1" w:after="100" w:afterAutospacing="1"/>
        <w:outlineLvl w:val="0"/>
        <w:rPr>
          <w:rFonts w:asciiTheme="majorBidi" w:hAnsiTheme="majorBidi" w:cstheme="majorBidi"/>
          <w:sz w:val="26"/>
          <w:szCs w:val="26"/>
          <w:lang w:bidi="ar-JO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142"/>
        <w:gridCol w:w="2142"/>
        <w:gridCol w:w="2142"/>
        <w:gridCol w:w="2142"/>
      </w:tblGrid>
      <w:tr w:rsidR="00667FF1" w:rsidTr="00E9075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667FF1" w:rsidRDefault="00667FF1" w:rsidP="00E9075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E9075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E9075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E9075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E9075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1D2F04" w:rsidTr="00FD381B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077A6" w:rsidP="001077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7 تموز</w:t>
            </w:r>
            <w:r w:rsidR="001D2F04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2016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043CE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043CE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D2F04" w:rsidTr="00FD381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D2F04" w:rsidTr="00FD381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2F04" w:rsidRDefault="001D2F04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667FF1" w:rsidRDefault="00667FF1" w:rsidP="00667FF1">
      <w:pPr>
        <w:pStyle w:val="NoSpacing"/>
        <w:bidi/>
        <w:spacing w:line="276" w:lineRule="auto"/>
        <w:rPr>
          <w:rFonts w:asciiTheme="majorBidi" w:hAnsiTheme="majorBidi" w:cstheme="majorBidi"/>
          <w:sz w:val="26"/>
          <w:szCs w:val="26"/>
          <w:lang w:bidi="ar-JO"/>
        </w:rPr>
      </w:pPr>
    </w:p>
    <w:p w:rsidR="007D49A4" w:rsidRPr="004D6C5C" w:rsidRDefault="007D49A4">
      <w:pPr>
        <w:rPr>
          <w:rFonts w:asciiTheme="majorBidi" w:hAnsiTheme="majorBidi" w:cstheme="majorBidi"/>
          <w:rtl/>
          <w:lang w:bidi="ar-JO"/>
        </w:rPr>
      </w:pPr>
      <w:r>
        <w:rPr>
          <w:rFonts w:asciiTheme="majorBidi" w:hAnsiTheme="majorBidi" w:cstheme="majorBidi"/>
          <w:rtl/>
          <w:lang w:bidi="ar-JO"/>
        </w:rPr>
        <w:br w:type="page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D6C5C" w:rsidRPr="004D6C5C" w:rsidTr="006B5F82">
        <w:trPr>
          <w:trHeight w:val="432"/>
        </w:trPr>
        <w:tc>
          <w:tcPr>
            <w:tcW w:w="9576" w:type="dxa"/>
            <w:gridSpan w:val="2"/>
            <w:tcBorders>
              <w:top w:val="thinThickSmallGap" w:sz="24" w:space="0" w:color="000000" w:themeColor="text1"/>
              <w:left w:val="single" w:sz="4" w:space="0" w:color="000000" w:themeColor="text1"/>
              <w:bottom w:val="thickThinSmallGap" w:sz="24" w:space="0" w:color="000000" w:themeColor="text1"/>
              <w:right w:val="single" w:sz="4" w:space="0" w:color="000000" w:themeColor="text1"/>
            </w:tcBorders>
            <w:vAlign w:val="center"/>
          </w:tcPr>
          <w:p w:rsidR="005A00EE" w:rsidRPr="004D6C5C" w:rsidRDefault="00A24863" w:rsidP="006B5F82">
            <w:pPr>
              <w:pStyle w:val="Default"/>
              <w:bidi/>
              <w:jc w:val="center"/>
              <w:rPr>
                <w:b/>
                <w:bCs/>
                <w:color w:val="auto"/>
              </w:rPr>
            </w:pPr>
            <w:r>
              <w:rPr>
                <w:rFonts w:hint="cs"/>
                <w:b/>
                <w:bCs/>
                <w:color w:val="auto"/>
                <w:rtl/>
              </w:rPr>
              <w:t xml:space="preserve">أمثلة عن </w:t>
            </w:r>
            <w:r w:rsidR="005A00EE" w:rsidRPr="004D6C5C">
              <w:rPr>
                <w:rFonts w:hint="cs"/>
                <w:b/>
                <w:bCs/>
                <w:color w:val="auto"/>
                <w:rtl/>
              </w:rPr>
              <w:t xml:space="preserve">الحالات </w:t>
            </w:r>
            <w:r w:rsidR="00A84345" w:rsidRPr="004D6C5C">
              <w:rPr>
                <w:rFonts w:hint="cs"/>
                <w:b/>
                <w:bCs/>
                <w:color w:val="auto"/>
                <w:rtl/>
              </w:rPr>
              <w:t xml:space="preserve">الطارئة </w:t>
            </w:r>
            <w:r w:rsidR="005A00EE" w:rsidRPr="004D6C5C">
              <w:rPr>
                <w:rFonts w:hint="cs"/>
                <w:b/>
                <w:bCs/>
                <w:color w:val="auto"/>
                <w:rtl/>
              </w:rPr>
              <w:t>التي تستوجب الإحالة إلى قسم طوارئ في أقرب مستشفى</w:t>
            </w:r>
          </w:p>
        </w:tc>
      </w:tr>
      <w:tr w:rsidR="004D6C5C" w:rsidRPr="004D6C5C" w:rsidTr="006B5F82">
        <w:tc>
          <w:tcPr>
            <w:tcW w:w="4788" w:type="dxa"/>
            <w:tcBorders>
              <w:top w:val="thickThinSmallGap" w:sz="24" w:space="0" w:color="000000" w:themeColor="text1"/>
            </w:tcBorders>
          </w:tcPr>
          <w:p w:rsidR="007D22B5" w:rsidRPr="004D6C5C" w:rsidRDefault="007D22B5" w:rsidP="00327D84">
            <w:pPr>
              <w:pStyle w:val="NoSpacing"/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علامات حيوية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غير 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مستقرة</w:t>
            </w:r>
          </w:p>
        </w:tc>
        <w:tc>
          <w:tcPr>
            <w:tcW w:w="4788" w:type="dxa"/>
            <w:tcBorders>
              <w:top w:val="thickThinSmallGap" w:sz="24" w:space="0" w:color="000000" w:themeColor="text1"/>
            </w:tcBorders>
          </w:tcPr>
          <w:p w:rsidR="007D22B5" w:rsidRPr="004D6C5C" w:rsidRDefault="007D22B5" w:rsidP="008D0032">
            <w:pPr>
              <w:pStyle w:val="NoSpacing"/>
              <w:bidi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Unstable Vital Signs</w:t>
            </w:r>
          </w:p>
        </w:tc>
      </w:tr>
      <w:tr w:rsidR="004D6C5C" w:rsidRPr="004D6C5C" w:rsidTr="00D96557">
        <w:tc>
          <w:tcPr>
            <w:tcW w:w="4788" w:type="dxa"/>
          </w:tcPr>
          <w:p w:rsidR="008D0032" w:rsidRPr="004D6C5C" w:rsidRDefault="008D0032" w:rsidP="00327D84">
            <w:pPr>
              <w:pStyle w:val="NoSpacing"/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صعوبة في التنفس، </w:t>
            </w:r>
            <w:r w:rsidR="00327D84"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الكلام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، أو البلع</w:t>
            </w:r>
          </w:p>
        </w:tc>
        <w:tc>
          <w:tcPr>
            <w:tcW w:w="4788" w:type="dxa"/>
          </w:tcPr>
          <w:p w:rsidR="008D0032" w:rsidRPr="004D6C5C" w:rsidRDefault="008D0032" w:rsidP="008D0032">
            <w:pPr>
              <w:pStyle w:val="NoSpacing"/>
              <w:bidi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Difficulty breathing, speaking, or swallowing</w:t>
            </w:r>
          </w:p>
        </w:tc>
      </w:tr>
      <w:tr w:rsidR="004D6C5C" w:rsidRPr="004D6C5C" w:rsidTr="00D96557">
        <w:tc>
          <w:tcPr>
            <w:tcW w:w="4788" w:type="dxa"/>
          </w:tcPr>
          <w:p w:rsidR="008D0032" w:rsidRPr="004D6C5C" w:rsidRDefault="008D0032" w:rsidP="005D4F49">
            <w:pPr>
              <w:pStyle w:val="NoSpacing"/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نزيف لا يمكن السيطرة عليها</w:t>
            </w:r>
            <w:r w:rsidR="005D4F49" w:rsidRPr="004D6C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D4F49"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4788" w:type="dxa"/>
          </w:tcPr>
          <w:p w:rsidR="008D0032" w:rsidRPr="004D6C5C" w:rsidRDefault="008D0032" w:rsidP="008D0032">
            <w:pPr>
              <w:pStyle w:val="NoSpacing"/>
              <w:bidi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Uncontrollable bleeding</w:t>
            </w:r>
          </w:p>
        </w:tc>
      </w:tr>
      <w:tr w:rsidR="004D6C5C" w:rsidRPr="004D6C5C" w:rsidTr="00D96557">
        <w:tc>
          <w:tcPr>
            <w:tcW w:w="4788" w:type="dxa"/>
          </w:tcPr>
          <w:p w:rsidR="008D0032" w:rsidRPr="004D6C5C" w:rsidRDefault="008D0032" w:rsidP="00D865E0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ألم </w:t>
            </w:r>
            <w:r w:rsidR="00327D84"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حاد 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في الصدر مع أو دون </w:t>
            </w:r>
            <w:r w:rsidR="00D865E0"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إزعاج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(ألم في الفك، الذراع، الرقبة أو ثقل في الصدر، وتعرّق)</w:t>
            </w:r>
          </w:p>
        </w:tc>
        <w:tc>
          <w:tcPr>
            <w:tcW w:w="4788" w:type="dxa"/>
          </w:tcPr>
          <w:p w:rsidR="008D0032" w:rsidRPr="004D6C5C" w:rsidRDefault="008D0032" w:rsidP="008D0032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Chest pain with or without discomfort (jaw, arm, neck pain and or c/o heaviness in chest, sweating)</w:t>
            </w:r>
          </w:p>
        </w:tc>
      </w:tr>
      <w:tr w:rsidR="004D6C5C" w:rsidRPr="004D6C5C" w:rsidTr="00D96557">
        <w:tc>
          <w:tcPr>
            <w:tcW w:w="4788" w:type="dxa"/>
          </w:tcPr>
          <w:p w:rsidR="00D96557" w:rsidRPr="004D6C5C" w:rsidRDefault="008D0032" w:rsidP="008D0032">
            <w:pPr>
              <w:pStyle w:val="NoSpacing"/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عدم القدرة على المشي، الكلام، أو تحريك طرف</w:t>
            </w:r>
          </w:p>
        </w:tc>
        <w:tc>
          <w:tcPr>
            <w:tcW w:w="4788" w:type="dxa"/>
          </w:tcPr>
          <w:p w:rsidR="00D96557" w:rsidRPr="004D6C5C" w:rsidRDefault="008D0032" w:rsidP="008D0032">
            <w:pPr>
              <w:pStyle w:val="NoSpacing"/>
              <w:bidi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Inability to walk, talk, or move limb</w:t>
            </w:r>
          </w:p>
        </w:tc>
      </w:tr>
      <w:tr w:rsidR="004D6C5C" w:rsidRPr="004D6C5C" w:rsidTr="003D399F">
        <w:trPr>
          <w:trHeight w:val="278"/>
        </w:trPr>
        <w:tc>
          <w:tcPr>
            <w:tcW w:w="4788" w:type="dxa"/>
          </w:tcPr>
          <w:p w:rsidR="00633E8F" w:rsidRPr="004D6C5C" w:rsidRDefault="00633E8F" w:rsidP="00F27B4D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أعراض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جهاز 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عصبي (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تشنّجات تشبه نوبات الصرع،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تغي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ّ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رات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حديثة 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في سلوك المريض مثلاً عدم القدرة على إيقاظه، توتّر مفرط، تبدّل في الوعي أو فقدان الوعي</w:t>
            </w:r>
            <w:r w:rsidR="00F27B4D"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، عدم إدراك حديث للأشخاص، المكان أو الزمان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)</w:t>
            </w:r>
          </w:p>
        </w:tc>
        <w:tc>
          <w:tcPr>
            <w:tcW w:w="4788" w:type="dxa"/>
          </w:tcPr>
          <w:p w:rsidR="00633E8F" w:rsidRPr="004D6C5C" w:rsidRDefault="00633E8F" w:rsidP="00633E8F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Neurological symptoms (seizures, changes in normal behavior for patient examples are: extremely hard to arouse, excessively fussy, loss of consciousness, confusion)</w:t>
            </w:r>
          </w:p>
        </w:tc>
      </w:tr>
      <w:tr w:rsidR="004D6C5C" w:rsidRPr="004D6C5C" w:rsidTr="00D96557">
        <w:tc>
          <w:tcPr>
            <w:tcW w:w="4788" w:type="dxa"/>
          </w:tcPr>
          <w:p w:rsidR="00633E8F" w:rsidRPr="004D6C5C" w:rsidRDefault="00633E8F" w:rsidP="00633E8F">
            <w:pPr>
              <w:pStyle w:val="NoSpacing"/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استفراغ و إسهال مع جفاف</w:t>
            </w:r>
          </w:p>
        </w:tc>
        <w:tc>
          <w:tcPr>
            <w:tcW w:w="4788" w:type="dxa"/>
          </w:tcPr>
          <w:p w:rsidR="00633E8F" w:rsidRPr="004D6C5C" w:rsidRDefault="00633E8F" w:rsidP="00633E8F">
            <w:pPr>
              <w:pStyle w:val="NoSpacing"/>
              <w:bidi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Vomiting and diarrhea with dehydration</w:t>
            </w:r>
          </w:p>
        </w:tc>
      </w:tr>
      <w:tr w:rsidR="004D6C5C" w:rsidRPr="004D6C5C" w:rsidTr="00682CEB">
        <w:tc>
          <w:tcPr>
            <w:tcW w:w="4788" w:type="dxa"/>
          </w:tcPr>
          <w:p w:rsidR="00633E8F" w:rsidRPr="004D6C5C" w:rsidRDefault="00633E8F" w:rsidP="00633E8F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صدمة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/ إصابة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في </w:t>
            </w:r>
            <w:r w:rsidR="006A15BE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الرأس،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الرقبة أو العمود الفقري</w:t>
            </w:r>
          </w:p>
        </w:tc>
        <w:tc>
          <w:tcPr>
            <w:tcW w:w="4788" w:type="dxa"/>
          </w:tcPr>
          <w:p w:rsidR="00633E8F" w:rsidRPr="004D6C5C" w:rsidRDefault="006A15BE" w:rsidP="006A15BE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Head, </w:t>
            </w:r>
            <w:r w:rsidR="00633E8F" w:rsidRPr="004D6C5C">
              <w:rPr>
                <w:rFonts w:ascii="Times New Roman" w:hAnsi="Times New Roman" w:cs="Times New Roman"/>
                <w:sz w:val="24"/>
                <w:szCs w:val="24"/>
              </w:rPr>
              <w:t xml:space="preserve">Neck or Spine Trauma </w:t>
            </w:r>
          </w:p>
        </w:tc>
      </w:tr>
      <w:tr w:rsidR="004D6C5C" w:rsidRPr="004D6C5C" w:rsidTr="00460987">
        <w:trPr>
          <w:trHeight w:val="323"/>
        </w:trPr>
        <w:tc>
          <w:tcPr>
            <w:tcW w:w="4788" w:type="dxa"/>
          </w:tcPr>
          <w:p w:rsidR="00633E8F" w:rsidRPr="004D6C5C" w:rsidRDefault="00633E8F" w:rsidP="00633E8F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صدمات / إصابات متعدّدة في مختلف أنحاء الجسم</w:t>
            </w:r>
          </w:p>
        </w:tc>
        <w:tc>
          <w:tcPr>
            <w:tcW w:w="4788" w:type="dxa"/>
          </w:tcPr>
          <w:p w:rsidR="00633E8F" w:rsidRPr="004D6C5C" w:rsidRDefault="00633E8F" w:rsidP="00633E8F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Multisystem Trauma</w:t>
            </w:r>
          </w:p>
        </w:tc>
      </w:tr>
      <w:tr w:rsidR="004D6C5C" w:rsidRPr="004D6C5C" w:rsidTr="00D96557"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hint="cs"/>
                <w:rtl/>
              </w:rPr>
              <w:t>حمى عند الأطفال الرضّع أقل من ثلاثة أشهر من العمر</w:t>
            </w:r>
          </w:p>
        </w:tc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Fever in infant under three months of age</w:t>
            </w:r>
          </w:p>
        </w:tc>
      </w:tr>
      <w:tr w:rsidR="004D6C5C" w:rsidRPr="004D6C5C" w:rsidTr="00D96557"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>تهديد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ات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بالانتحار أو محاولات الانتحار، الاغتصاب، أو الاعتداء</w:t>
            </w:r>
          </w:p>
        </w:tc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Suicide threats or attempts, rape, or abuse</w:t>
            </w:r>
          </w:p>
        </w:tc>
      </w:tr>
      <w:tr w:rsidR="004D6C5C" w:rsidRPr="004D6C5C" w:rsidTr="00D96557"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جرعة مفرطة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من دواء أو مخدّر</w:t>
            </w:r>
          </w:p>
        </w:tc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Drug overdose</w:t>
            </w:r>
          </w:p>
        </w:tc>
      </w:tr>
      <w:tr w:rsidR="004D6C5C" w:rsidRPr="004D6C5C" w:rsidTr="00D96557"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ذهان حاد</w:t>
            </w:r>
          </w:p>
        </w:tc>
        <w:tc>
          <w:tcPr>
            <w:tcW w:w="4788" w:type="dxa"/>
          </w:tcPr>
          <w:p w:rsidR="00DC4462" w:rsidRPr="004D6C5C" w:rsidRDefault="00DC4462" w:rsidP="00DC4462">
            <w:pPr>
              <w:pStyle w:val="NoSpacing"/>
              <w:bidi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Acute psychosis</w:t>
            </w:r>
          </w:p>
        </w:tc>
      </w:tr>
    </w:tbl>
    <w:p w:rsidR="004D6C5C" w:rsidRPr="004D6C5C" w:rsidRDefault="004D6C5C" w:rsidP="004D6C5C">
      <w:pPr>
        <w:pStyle w:val="NoSpacing"/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D6C5C" w:rsidRPr="004D6C5C" w:rsidTr="003D1CDA">
        <w:trPr>
          <w:trHeight w:val="450"/>
        </w:trPr>
        <w:tc>
          <w:tcPr>
            <w:tcW w:w="9576" w:type="dxa"/>
            <w:gridSpan w:val="2"/>
            <w:tcBorders>
              <w:top w:val="thinThickSmallGap" w:sz="24" w:space="0" w:color="000000" w:themeColor="text1"/>
              <w:bottom w:val="thinThickSmallGap" w:sz="24" w:space="0" w:color="000000" w:themeColor="text1"/>
            </w:tcBorders>
            <w:vAlign w:val="center"/>
          </w:tcPr>
          <w:p w:rsidR="00F93FB4" w:rsidRPr="004D6C5C" w:rsidRDefault="00A24863" w:rsidP="006B5F82">
            <w:pPr>
              <w:pStyle w:val="Default"/>
              <w:bidi/>
              <w:jc w:val="center"/>
              <w:rPr>
                <w:color w:val="auto"/>
                <w:rtl/>
              </w:rPr>
            </w:pPr>
            <w:r>
              <w:rPr>
                <w:rFonts w:hint="cs"/>
                <w:b/>
                <w:bCs/>
                <w:color w:val="auto"/>
                <w:rtl/>
              </w:rPr>
              <w:t xml:space="preserve">أمثلة عن </w:t>
            </w:r>
            <w:r w:rsidR="00F93FB4" w:rsidRPr="004D6C5C">
              <w:rPr>
                <w:rFonts w:hint="cs"/>
                <w:b/>
                <w:bCs/>
                <w:color w:val="auto"/>
                <w:rtl/>
              </w:rPr>
              <w:t xml:space="preserve">الحالات </w:t>
            </w:r>
            <w:r w:rsidR="00A84345" w:rsidRPr="004D6C5C">
              <w:rPr>
                <w:rFonts w:hint="cs"/>
                <w:b/>
                <w:bCs/>
                <w:color w:val="auto"/>
                <w:rtl/>
              </w:rPr>
              <w:t xml:space="preserve">المستعجلة </w:t>
            </w:r>
            <w:r w:rsidR="00F93FB4" w:rsidRPr="004D6C5C">
              <w:rPr>
                <w:rFonts w:hint="cs"/>
                <w:b/>
                <w:bCs/>
                <w:color w:val="auto"/>
                <w:rtl/>
              </w:rPr>
              <w:t>التي تستوجب معاينة طبية فورية</w:t>
            </w:r>
          </w:p>
        </w:tc>
      </w:tr>
      <w:tr w:rsidR="004D6C5C" w:rsidRPr="004D6C5C" w:rsidTr="003D1CDA">
        <w:tc>
          <w:tcPr>
            <w:tcW w:w="4788" w:type="dxa"/>
            <w:tcBorders>
              <w:top w:val="thinThickSmallGap" w:sz="24" w:space="0" w:color="000000" w:themeColor="text1"/>
            </w:tcBorders>
          </w:tcPr>
          <w:p w:rsidR="008D0032" w:rsidRPr="004D6C5C" w:rsidRDefault="008D0032" w:rsidP="006909C3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Fever </w:t>
            </w:r>
            <w:r w:rsidR="00234C99" w:rsidRPr="004D6C5C">
              <w:rPr>
                <w:color w:val="auto"/>
                <w:lang w:bidi="ar-LB"/>
              </w:rPr>
              <w:t>(equal or above 38.2</w:t>
            </w:r>
            <w:r w:rsidR="00234C99" w:rsidRPr="004D6C5C">
              <w:rPr>
                <w:color w:val="auto"/>
                <w:vertAlign w:val="superscript"/>
                <w:lang w:bidi="ar-LB"/>
              </w:rPr>
              <w:t>o</w:t>
            </w:r>
            <w:r w:rsidR="00234C99" w:rsidRPr="004D6C5C">
              <w:rPr>
                <w:color w:val="auto"/>
                <w:lang w:bidi="ar-LB"/>
              </w:rPr>
              <w:t xml:space="preserve">C rectally) </w:t>
            </w:r>
            <w:r w:rsidRPr="004D6C5C">
              <w:rPr>
                <w:color w:val="auto"/>
              </w:rPr>
              <w:t xml:space="preserve">in infant </w:t>
            </w:r>
            <w:r w:rsidR="001D0F1D" w:rsidRPr="004D6C5C">
              <w:rPr>
                <w:color w:val="auto"/>
              </w:rPr>
              <w:t xml:space="preserve">and children </w:t>
            </w:r>
            <w:r w:rsidR="006909C3" w:rsidRPr="004D6C5C">
              <w:rPr>
                <w:rFonts w:hint="cs"/>
                <w:color w:val="auto"/>
                <w:rtl/>
              </w:rPr>
              <w:t>3</w:t>
            </w:r>
            <w:r w:rsidRPr="004D6C5C">
              <w:rPr>
                <w:color w:val="auto"/>
              </w:rPr>
              <w:t xml:space="preserve"> months </w:t>
            </w:r>
            <w:r w:rsidR="001D0F1D" w:rsidRPr="004D6C5C">
              <w:rPr>
                <w:color w:val="auto"/>
              </w:rPr>
              <w:t xml:space="preserve">and </w:t>
            </w:r>
            <w:r w:rsidR="006909C3" w:rsidRPr="004D6C5C">
              <w:rPr>
                <w:rFonts w:hint="cs"/>
                <w:color w:val="auto"/>
                <w:rtl/>
              </w:rPr>
              <w:t>3</w:t>
            </w:r>
            <w:r w:rsidR="001D0F1D" w:rsidRPr="004D6C5C">
              <w:rPr>
                <w:color w:val="auto"/>
              </w:rPr>
              <w:t xml:space="preserve"> years </w:t>
            </w:r>
            <w:r w:rsidRPr="004D6C5C">
              <w:rPr>
                <w:color w:val="auto"/>
              </w:rPr>
              <w:t xml:space="preserve">of age </w:t>
            </w:r>
          </w:p>
        </w:tc>
        <w:tc>
          <w:tcPr>
            <w:tcW w:w="4788" w:type="dxa"/>
            <w:tcBorders>
              <w:top w:val="thinThickSmallGap" w:sz="24" w:space="0" w:color="000000" w:themeColor="text1"/>
            </w:tcBorders>
          </w:tcPr>
          <w:p w:rsidR="008D0032" w:rsidRPr="004D6C5C" w:rsidRDefault="008D0032" w:rsidP="006909C3">
            <w:pPr>
              <w:pStyle w:val="Default"/>
              <w:bidi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>ح</w:t>
            </w:r>
            <w:r w:rsidR="00407C3E" w:rsidRPr="004D6C5C">
              <w:rPr>
                <w:rFonts w:hint="cs"/>
                <w:color w:val="auto"/>
                <w:rtl/>
              </w:rPr>
              <w:t>رارة مرتفعة (</w:t>
            </w:r>
            <w:r w:rsidR="006909C3" w:rsidRPr="004D6C5C">
              <w:rPr>
                <w:rFonts w:hint="cs"/>
                <w:color w:val="auto"/>
                <w:rtl/>
                <w:lang w:bidi="ar-LB"/>
              </w:rPr>
              <w:t>تساوي أو ت</w:t>
            </w:r>
            <w:r w:rsidR="00407C3E" w:rsidRPr="004D6C5C">
              <w:rPr>
                <w:rFonts w:hint="cs"/>
                <w:color w:val="auto"/>
                <w:rtl/>
              </w:rPr>
              <w:t xml:space="preserve">فوق </w:t>
            </w:r>
            <w:r w:rsidR="006909C3" w:rsidRPr="004D6C5C">
              <w:rPr>
                <w:color w:val="auto"/>
              </w:rPr>
              <w:t>38.2</w:t>
            </w:r>
            <w:r w:rsidR="006909C3" w:rsidRPr="004D6C5C">
              <w:rPr>
                <w:color w:val="auto"/>
                <w:vertAlign w:val="superscript"/>
              </w:rPr>
              <w:t>o</w:t>
            </w:r>
            <w:r w:rsidR="006909C3" w:rsidRPr="004D6C5C">
              <w:rPr>
                <w:color w:val="auto"/>
              </w:rPr>
              <w:t>C</w:t>
            </w:r>
            <w:r w:rsidR="006909C3" w:rsidRPr="004D6C5C">
              <w:rPr>
                <w:rFonts w:hint="cs"/>
                <w:color w:val="auto"/>
                <w:rtl/>
                <w:lang w:bidi="ar-LB"/>
              </w:rPr>
              <w:t xml:space="preserve"> من الشرج</w:t>
            </w:r>
            <w:r w:rsidR="00407C3E" w:rsidRPr="004D6C5C">
              <w:rPr>
                <w:rFonts w:hint="cs"/>
                <w:color w:val="auto"/>
                <w:rtl/>
                <w:lang w:bidi="ar-LB"/>
              </w:rPr>
              <w:t>)</w:t>
            </w:r>
            <w:r w:rsidRPr="004D6C5C">
              <w:rPr>
                <w:rFonts w:hint="cs"/>
                <w:color w:val="auto"/>
                <w:rtl/>
              </w:rPr>
              <w:t xml:space="preserve"> عند </w:t>
            </w:r>
            <w:r w:rsidR="001D0F1D" w:rsidRPr="004D6C5C">
              <w:rPr>
                <w:rFonts w:hint="cs"/>
                <w:color w:val="auto"/>
                <w:rtl/>
              </w:rPr>
              <w:t>الرضع و</w:t>
            </w:r>
            <w:r w:rsidRPr="004D6C5C">
              <w:rPr>
                <w:rFonts w:hint="cs"/>
                <w:color w:val="auto"/>
                <w:rtl/>
              </w:rPr>
              <w:t xml:space="preserve">الأطفال </w:t>
            </w:r>
            <w:r w:rsidR="001D0F1D" w:rsidRPr="004D6C5C">
              <w:rPr>
                <w:rFonts w:hint="cs"/>
                <w:color w:val="auto"/>
                <w:rtl/>
                <w:lang w:bidi="ar-LB"/>
              </w:rPr>
              <w:t xml:space="preserve">بين عمر </w:t>
            </w:r>
            <w:r w:rsidRPr="004D6C5C">
              <w:rPr>
                <w:rFonts w:hint="cs"/>
                <w:color w:val="auto"/>
                <w:rtl/>
              </w:rPr>
              <w:t xml:space="preserve">ثلاثة أشهر </w:t>
            </w:r>
            <w:r w:rsidR="001D0F1D" w:rsidRPr="004D6C5C">
              <w:rPr>
                <w:rFonts w:hint="cs"/>
                <w:color w:val="auto"/>
                <w:rtl/>
              </w:rPr>
              <w:t>وثلاث سنوات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407C3E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>Fever 40</w:t>
            </w:r>
            <w:r w:rsidRPr="004D6C5C">
              <w:rPr>
                <w:color w:val="auto"/>
                <w:vertAlign w:val="superscript"/>
              </w:rPr>
              <w:t>o</w:t>
            </w:r>
            <w:r w:rsidRPr="004D6C5C">
              <w:rPr>
                <w:color w:val="auto"/>
              </w:rPr>
              <w:t>C or greater</w:t>
            </w:r>
          </w:p>
        </w:tc>
        <w:tc>
          <w:tcPr>
            <w:tcW w:w="4788" w:type="dxa"/>
          </w:tcPr>
          <w:p w:rsidR="008D0032" w:rsidRPr="004D6C5C" w:rsidRDefault="000C4AED" w:rsidP="00407C3E">
            <w:pPr>
              <w:pStyle w:val="Default"/>
              <w:bidi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 xml:space="preserve">حرارة تفوق </w:t>
            </w:r>
            <w:r w:rsidRPr="004D6C5C">
              <w:rPr>
                <w:color w:val="auto"/>
              </w:rPr>
              <w:t>40</w:t>
            </w:r>
            <w:r w:rsidRPr="004D6C5C">
              <w:rPr>
                <w:color w:val="auto"/>
                <w:vertAlign w:val="superscript"/>
              </w:rPr>
              <w:t>o</w:t>
            </w:r>
            <w:r w:rsidRPr="004D6C5C">
              <w:rPr>
                <w:color w:val="auto"/>
              </w:rPr>
              <w:t xml:space="preserve">C </w:t>
            </w:r>
            <w:r w:rsidRPr="004D6C5C">
              <w:rPr>
                <w:rFonts w:hint="cs"/>
                <w:color w:val="auto"/>
                <w:rtl/>
              </w:rPr>
              <w:t xml:space="preserve"> 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Purple or blood colored rash </w:t>
            </w:r>
          </w:p>
        </w:tc>
        <w:tc>
          <w:tcPr>
            <w:tcW w:w="4788" w:type="dxa"/>
          </w:tcPr>
          <w:p w:rsidR="008D0032" w:rsidRPr="004D6C5C" w:rsidRDefault="000C4AED" w:rsidP="00210605">
            <w:pPr>
              <w:pStyle w:val="Default"/>
              <w:jc w:val="right"/>
              <w:rPr>
                <w:color w:val="auto"/>
                <w:rtl/>
                <w:lang w:bidi="ar-LB"/>
              </w:rPr>
            </w:pPr>
            <w:r w:rsidRPr="004D6C5C">
              <w:rPr>
                <w:rFonts w:hint="cs"/>
                <w:color w:val="auto"/>
                <w:rtl/>
                <w:lang w:bidi="ar-LB"/>
              </w:rPr>
              <w:t xml:space="preserve">طفح جلدي أرجواني </w:t>
            </w:r>
            <w:r w:rsidR="004A773D" w:rsidRPr="004D6C5C">
              <w:rPr>
                <w:rFonts w:hint="cs"/>
                <w:color w:val="auto"/>
                <w:rtl/>
                <w:lang w:bidi="ar-LB"/>
              </w:rPr>
              <w:t xml:space="preserve">بنفسجي </w:t>
            </w:r>
            <w:r w:rsidRPr="004D6C5C">
              <w:rPr>
                <w:rFonts w:hint="cs"/>
                <w:color w:val="auto"/>
                <w:rtl/>
                <w:lang w:bidi="ar-LB"/>
              </w:rPr>
              <w:t xml:space="preserve">أو </w:t>
            </w:r>
            <w:r w:rsidR="00210605" w:rsidRPr="004D6C5C">
              <w:rPr>
                <w:rFonts w:hint="cs"/>
                <w:color w:val="auto"/>
                <w:rtl/>
                <w:lang w:bidi="ar-LB"/>
              </w:rPr>
              <w:t>بلون الدم</w:t>
            </w:r>
          </w:p>
        </w:tc>
      </w:tr>
      <w:tr w:rsidR="004D6C5C" w:rsidRPr="004D6C5C" w:rsidTr="008D0032">
        <w:tc>
          <w:tcPr>
            <w:tcW w:w="4788" w:type="dxa"/>
          </w:tcPr>
          <w:p w:rsidR="00030014" w:rsidRPr="004D6C5C" w:rsidRDefault="00030014" w:rsidP="00030014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>Severe Headaches</w:t>
            </w:r>
          </w:p>
        </w:tc>
        <w:tc>
          <w:tcPr>
            <w:tcW w:w="4788" w:type="dxa"/>
          </w:tcPr>
          <w:p w:rsidR="00030014" w:rsidRPr="004D6C5C" w:rsidRDefault="00030014" w:rsidP="000C4AED">
            <w:pPr>
              <w:pStyle w:val="Default"/>
              <w:jc w:val="right"/>
              <w:rPr>
                <w:color w:val="auto"/>
                <w:rtl/>
              </w:rPr>
            </w:pPr>
            <w:r w:rsidRPr="004D6C5C">
              <w:rPr>
                <w:rFonts w:hint="cs"/>
                <w:color w:val="auto"/>
                <w:rtl/>
              </w:rPr>
              <w:t xml:space="preserve">صداع شديد </w:t>
            </w:r>
            <w:r w:rsidRPr="004D6C5C">
              <w:rPr>
                <w:rFonts w:hint="cs"/>
                <w:color w:val="auto"/>
                <w:rtl/>
                <w:lang w:bidi="ar-LB"/>
              </w:rPr>
              <w:t>(درجة الشدّة 7 وما فوق على 10)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Abdominal Pain </w:t>
            </w:r>
          </w:p>
        </w:tc>
        <w:tc>
          <w:tcPr>
            <w:tcW w:w="4788" w:type="dxa"/>
          </w:tcPr>
          <w:p w:rsidR="008D0032" w:rsidRPr="004D6C5C" w:rsidRDefault="000C4AED" w:rsidP="000C4AED">
            <w:pPr>
              <w:pStyle w:val="Default"/>
              <w:jc w:val="right"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>ألم في البطن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Testicular Pain </w:t>
            </w:r>
          </w:p>
        </w:tc>
        <w:tc>
          <w:tcPr>
            <w:tcW w:w="4788" w:type="dxa"/>
          </w:tcPr>
          <w:p w:rsidR="008D0032" w:rsidRPr="004D6C5C" w:rsidRDefault="000C4AED" w:rsidP="000C4AED">
            <w:pPr>
              <w:pStyle w:val="Default"/>
              <w:jc w:val="right"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>ألم في الخصية</w:t>
            </w:r>
          </w:p>
        </w:tc>
      </w:tr>
      <w:tr w:rsidR="004D6C5C" w:rsidRPr="004D6C5C" w:rsidTr="008D0032">
        <w:tc>
          <w:tcPr>
            <w:tcW w:w="4788" w:type="dxa"/>
          </w:tcPr>
          <w:p w:rsidR="005A054C" w:rsidRPr="004D6C5C" w:rsidRDefault="00345DA6" w:rsidP="00EB0111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Moderate to </w:t>
            </w:r>
            <w:r w:rsidR="00EB0111" w:rsidRPr="004D6C5C">
              <w:rPr>
                <w:color w:val="auto"/>
              </w:rPr>
              <w:t>Severe Allergic Reaction with stable vital signs</w:t>
            </w:r>
          </w:p>
        </w:tc>
        <w:tc>
          <w:tcPr>
            <w:tcW w:w="4788" w:type="dxa"/>
          </w:tcPr>
          <w:p w:rsidR="005A054C" w:rsidRPr="004D6C5C" w:rsidRDefault="00EB0111" w:rsidP="00EB0111">
            <w:pPr>
              <w:pStyle w:val="Default"/>
              <w:jc w:val="right"/>
              <w:rPr>
                <w:color w:val="auto"/>
                <w:rtl/>
              </w:rPr>
            </w:pPr>
            <w:r w:rsidRPr="004D6C5C">
              <w:rPr>
                <w:rFonts w:hint="cs"/>
                <w:color w:val="auto"/>
                <w:rtl/>
              </w:rPr>
              <w:t xml:space="preserve">حساسية شديدة </w:t>
            </w:r>
            <w:r w:rsidR="00345DA6" w:rsidRPr="004D6C5C">
              <w:rPr>
                <w:rFonts w:hint="cs"/>
                <w:color w:val="auto"/>
                <w:rtl/>
                <w:lang w:bidi="ar-LB"/>
              </w:rPr>
              <w:t xml:space="preserve">أو متوسّطة الشدة </w:t>
            </w:r>
            <w:r w:rsidRPr="004D6C5C">
              <w:rPr>
                <w:rFonts w:hint="cs"/>
                <w:color w:val="auto"/>
                <w:rtl/>
              </w:rPr>
              <w:t xml:space="preserve">مع علامات </w:t>
            </w:r>
            <w:r w:rsidRPr="004D6C5C">
              <w:rPr>
                <w:color w:val="auto"/>
                <w:rtl/>
              </w:rPr>
              <w:t>حيوية مستقرة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Extremely anxious caller </w:t>
            </w:r>
          </w:p>
        </w:tc>
        <w:tc>
          <w:tcPr>
            <w:tcW w:w="4788" w:type="dxa"/>
          </w:tcPr>
          <w:p w:rsidR="008D0032" w:rsidRPr="004D6C5C" w:rsidRDefault="000C4AED" w:rsidP="000C4AED">
            <w:pPr>
              <w:pStyle w:val="Default"/>
              <w:jc w:val="right"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>مريض على الهاتف متوتّر للغاية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Severe Pain of any kind </w:t>
            </w:r>
          </w:p>
        </w:tc>
        <w:tc>
          <w:tcPr>
            <w:tcW w:w="4788" w:type="dxa"/>
          </w:tcPr>
          <w:p w:rsidR="008D0032" w:rsidRPr="004D6C5C" w:rsidRDefault="000C4AED" w:rsidP="000C4AED">
            <w:pPr>
              <w:pStyle w:val="Default"/>
              <w:bidi/>
              <w:rPr>
                <w:color w:val="auto"/>
                <w:rtl/>
                <w:lang w:bidi="ar-LB"/>
              </w:rPr>
            </w:pPr>
            <w:r w:rsidRPr="004D6C5C">
              <w:rPr>
                <w:rFonts w:hint="cs"/>
                <w:color w:val="auto"/>
                <w:rtl/>
              </w:rPr>
              <w:t>ألم شديد من أي نوع</w:t>
            </w:r>
            <w:r w:rsidR="001620E1" w:rsidRPr="004D6C5C">
              <w:rPr>
                <w:color w:val="auto"/>
              </w:rPr>
              <w:t xml:space="preserve">  </w:t>
            </w:r>
            <w:r w:rsidR="001620E1" w:rsidRPr="004D6C5C">
              <w:rPr>
                <w:rFonts w:hint="cs"/>
                <w:color w:val="auto"/>
                <w:rtl/>
                <w:lang w:bidi="ar-LB"/>
              </w:rPr>
              <w:t>(درجة الشدّة 7 وما فوق على 10)</w:t>
            </w: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 xml:space="preserve">Inconsolable crying in child or infant </w:t>
            </w:r>
          </w:p>
        </w:tc>
        <w:tc>
          <w:tcPr>
            <w:tcW w:w="4788" w:type="dxa"/>
          </w:tcPr>
          <w:p w:rsidR="008D0032" w:rsidRPr="004D6C5C" w:rsidRDefault="000C4AED" w:rsidP="000C4AED">
            <w:pPr>
              <w:pStyle w:val="Default"/>
              <w:jc w:val="right"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 xml:space="preserve">رضيع أو طفل لا يكفّ عن البكاء </w:t>
            </w:r>
          </w:p>
        </w:tc>
      </w:tr>
      <w:tr w:rsidR="004D6C5C" w:rsidRPr="004D6C5C" w:rsidTr="0078612E">
        <w:tc>
          <w:tcPr>
            <w:tcW w:w="4788" w:type="dxa"/>
          </w:tcPr>
          <w:p w:rsidR="00945F10" w:rsidRPr="004D6C5C" w:rsidRDefault="00945F10" w:rsidP="0078612E">
            <w:pPr>
              <w:pStyle w:val="NoSpacing"/>
              <w:bidi/>
              <w:jc w:val="right"/>
              <w:rPr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Vomiting and diarrhea in patient younger than age 2 without dehydration</w:t>
            </w:r>
          </w:p>
        </w:tc>
        <w:tc>
          <w:tcPr>
            <w:tcW w:w="4788" w:type="dxa"/>
          </w:tcPr>
          <w:p w:rsidR="00945F10" w:rsidRPr="004D6C5C" w:rsidRDefault="00945F10" w:rsidP="0078612E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استفراغ وإسهال لمريض </w:t>
            </w:r>
            <w:r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أقل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من سنتين بدون جفاف </w:t>
            </w:r>
          </w:p>
          <w:p w:rsidR="00945F10" w:rsidRPr="004D6C5C" w:rsidRDefault="00945F10" w:rsidP="0078612E">
            <w:pPr>
              <w:pStyle w:val="Default"/>
              <w:jc w:val="right"/>
              <w:rPr>
                <w:color w:val="auto"/>
                <w:rtl/>
                <w:lang w:bidi="ar-LB"/>
              </w:rPr>
            </w:pPr>
          </w:p>
        </w:tc>
      </w:tr>
      <w:tr w:rsidR="004D6C5C" w:rsidRPr="004D6C5C" w:rsidTr="008D0032">
        <w:tc>
          <w:tcPr>
            <w:tcW w:w="4788" w:type="dxa"/>
          </w:tcPr>
          <w:p w:rsidR="008D0032" w:rsidRPr="004D6C5C" w:rsidRDefault="008D0032" w:rsidP="008D0032">
            <w:pPr>
              <w:pStyle w:val="Default"/>
              <w:rPr>
                <w:color w:val="auto"/>
              </w:rPr>
            </w:pPr>
            <w:r w:rsidRPr="004D6C5C">
              <w:rPr>
                <w:color w:val="auto"/>
              </w:rPr>
              <w:t>Patient or patient representative has called more than one time about same complaint in last 24-48 hours</w:t>
            </w:r>
          </w:p>
        </w:tc>
        <w:tc>
          <w:tcPr>
            <w:tcW w:w="4788" w:type="dxa"/>
          </w:tcPr>
          <w:p w:rsidR="008D0032" w:rsidRPr="004D6C5C" w:rsidRDefault="000C4AED" w:rsidP="00C94912">
            <w:pPr>
              <w:pStyle w:val="Default"/>
              <w:bidi/>
              <w:jc w:val="both"/>
              <w:rPr>
                <w:color w:val="auto"/>
              </w:rPr>
            </w:pPr>
            <w:r w:rsidRPr="004D6C5C">
              <w:rPr>
                <w:rFonts w:hint="cs"/>
                <w:color w:val="auto"/>
                <w:rtl/>
              </w:rPr>
              <w:t>مريض (أو</w:t>
            </w:r>
            <w:r w:rsidR="008D0032" w:rsidRPr="004D6C5C">
              <w:rPr>
                <w:rFonts w:hint="cs"/>
                <w:color w:val="auto"/>
                <w:rtl/>
              </w:rPr>
              <w:t xml:space="preserve"> ممثل </w:t>
            </w:r>
            <w:r w:rsidR="00C94912" w:rsidRPr="004D6C5C">
              <w:rPr>
                <w:rFonts w:hint="cs"/>
                <w:color w:val="auto"/>
                <w:rtl/>
              </w:rPr>
              <w:t>عنه</w:t>
            </w:r>
            <w:r w:rsidRPr="004D6C5C">
              <w:rPr>
                <w:rFonts w:hint="cs"/>
                <w:color w:val="auto"/>
                <w:rtl/>
              </w:rPr>
              <w:t>)</w:t>
            </w:r>
            <w:r w:rsidR="008D0032" w:rsidRPr="004D6C5C">
              <w:rPr>
                <w:rFonts w:hint="cs"/>
                <w:color w:val="auto"/>
                <w:rtl/>
              </w:rPr>
              <w:t xml:space="preserve"> </w:t>
            </w:r>
            <w:r w:rsidRPr="004D6C5C">
              <w:rPr>
                <w:rFonts w:hint="cs"/>
                <w:color w:val="auto"/>
                <w:rtl/>
              </w:rPr>
              <w:t xml:space="preserve">اتصل بالمركز </w:t>
            </w:r>
            <w:r w:rsidR="008D0032" w:rsidRPr="004D6C5C">
              <w:rPr>
                <w:rFonts w:hint="cs"/>
                <w:color w:val="auto"/>
                <w:rtl/>
              </w:rPr>
              <w:t xml:space="preserve"> أكثر من مرة واحدة </w:t>
            </w:r>
            <w:r w:rsidRPr="004D6C5C">
              <w:rPr>
                <w:rFonts w:hint="cs"/>
                <w:color w:val="auto"/>
                <w:rtl/>
              </w:rPr>
              <w:t>خلال</w:t>
            </w:r>
            <w:r w:rsidR="00C94912" w:rsidRPr="004D6C5C">
              <w:rPr>
                <w:rFonts w:hint="cs"/>
                <w:color w:val="auto"/>
                <w:rtl/>
              </w:rPr>
              <w:t xml:space="preserve"> ال</w:t>
            </w:r>
            <w:r w:rsidRPr="004D6C5C">
              <w:rPr>
                <w:rFonts w:hint="cs"/>
                <w:color w:val="auto"/>
                <w:rtl/>
              </w:rPr>
              <w:t>24-48</w:t>
            </w:r>
            <w:r w:rsidRPr="004D6C5C">
              <w:rPr>
                <w:rFonts w:hint="cs"/>
                <w:color w:val="auto"/>
              </w:rPr>
              <w:t xml:space="preserve"> </w:t>
            </w:r>
            <w:r w:rsidRPr="004D6C5C">
              <w:rPr>
                <w:rFonts w:hint="cs"/>
                <w:color w:val="auto"/>
                <w:rtl/>
              </w:rPr>
              <w:t>ساعة الماضية من أجل نفس</w:t>
            </w:r>
            <w:r w:rsidR="008D0032" w:rsidRPr="004D6C5C">
              <w:rPr>
                <w:rFonts w:hint="cs"/>
                <w:color w:val="auto"/>
              </w:rPr>
              <w:br/>
            </w:r>
            <w:r w:rsidRPr="004D6C5C">
              <w:rPr>
                <w:rFonts w:hint="cs"/>
                <w:color w:val="auto"/>
                <w:rtl/>
              </w:rPr>
              <w:t>ال</w:t>
            </w:r>
            <w:r w:rsidR="008D0032" w:rsidRPr="004D6C5C">
              <w:rPr>
                <w:rFonts w:hint="cs"/>
                <w:color w:val="auto"/>
                <w:rtl/>
              </w:rPr>
              <w:t xml:space="preserve">شكوى </w:t>
            </w:r>
          </w:p>
        </w:tc>
      </w:tr>
    </w:tbl>
    <w:p w:rsidR="00945F10" w:rsidRDefault="00945F10" w:rsidP="00770C0A">
      <w:pPr>
        <w:pStyle w:val="NoSpacing"/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</w:pPr>
    </w:p>
    <w:p w:rsidR="004D6C5C" w:rsidRPr="004D6C5C" w:rsidRDefault="004D6C5C" w:rsidP="004D6C5C">
      <w:pPr>
        <w:pStyle w:val="NoSpacing"/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D6C5C" w:rsidRPr="004D6C5C" w:rsidTr="008F05A1">
        <w:trPr>
          <w:trHeight w:val="423"/>
        </w:trPr>
        <w:tc>
          <w:tcPr>
            <w:tcW w:w="9576" w:type="dxa"/>
            <w:gridSpan w:val="2"/>
            <w:tcBorders>
              <w:top w:val="thinThickSmallGap" w:sz="24" w:space="0" w:color="000000" w:themeColor="text1"/>
              <w:bottom w:val="thinThickSmallGap" w:sz="24" w:space="0" w:color="000000" w:themeColor="text1"/>
            </w:tcBorders>
            <w:vAlign w:val="center"/>
          </w:tcPr>
          <w:p w:rsidR="007D22B5" w:rsidRPr="004D6C5C" w:rsidRDefault="00A24863" w:rsidP="008F05A1">
            <w:pPr>
              <w:pStyle w:val="Default"/>
              <w:bidi/>
              <w:jc w:val="center"/>
              <w:rPr>
                <w:color w:val="auto"/>
                <w:rtl/>
                <w:lang w:bidi="ar-LB"/>
              </w:rPr>
            </w:pPr>
            <w:r>
              <w:rPr>
                <w:rFonts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hint="cs"/>
                <w:b/>
                <w:bCs/>
                <w:color w:val="auto"/>
                <w:rtl/>
              </w:rPr>
              <w:t xml:space="preserve">أمثلة عن </w:t>
            </w:r>
            <w:bookmarkStart w:id="0" w:name="_GoBack"/>
            <w:bookmarkEnd w:id="0"/>
            <w:r w:rsidR="007D22B5" w:rsidRPr="004D6C5C">
              <w:rPr>
                <w:rFonts w:hint="cs"/>
                <w:b/>
                <w:bCs/>
                <w:color w:val="auto"/>
                <w:rtl/>
              </w:rPr>
              <w:t xml:space="preserve">الحالات المستعجلة </w:t>
            </w:r>
            <w:r w:rsidR="009070CC" w:rsidRPr="004D6C5C">
              <w:rPr>
                <w:rFonts w:hint="cs"/>
                <w:b/>
                <w:bCs/>
                <w:color w:val="auto"/>
                <w:rtl/>
                <w:lang w:bidi="ar-LB"/>
              </w:rPr>
              <w:t xml:space="preserve">غير الطارئة </w:t>
            </w:r>
            <w:r w:rsidR="007D22B5" w:rsidRPr="004D6C5C">
              <w:rPr>
                <w:rFonts w:hint="cs"/>
                <w:b/>
                <w:bCs/>
                <w:color w:val="auto"/>
                <w:rtl/>
              </w:rPr>
              <w:t xml:space="preserve">التي تستوجب معاينة طبية </w:t>
            </w:r>
            <w:r w:rsidR="00094D3B" w:rsidRPr="004D6C5C">
              <w:rPr>
                <w:rFonts w:hint="cs"/>
                <w:b/>
                <w:bCs/>
                <w:color w:val="auto"/>
                <w:rtl/>
                <w:lang w:bidi="ar-LB"/>
              </w:rPr>
              <w:t xml:space="preserve"> في نفس اليوم</w:t>
            </w:r>
          </w:p>
        </w:tc>
      </w:tr>
      <w:tr w:rsidR="004D6C5C" w:rsidRPr="004D6C5C" w:rsidTr="008F05A1">
        <w:tc>
          <w:tcPr>
            <w:tcW w:w="4788" w:type="dxa"/>
            <w:tcBorders>
              <w:top w:val="thinThickSmallGap" w:sz="24" w:space="0" w:color="000000" w:themeColor="text1"/>
            </w:tcBorders>
          </w:tcPr>
          <w:p w:rsidR="007D22B5" w:rsidRPr="004D6C5C" w:rsidRDefault="007D22B5" w:rsidP="00026323">
            <w:pPr>
              <w:pStyle w:val="Default"/>
              <w:rPr>
                <w:color w:val="auto"/>
                <w:sz w:val="23"/>
                <w:szCs w:val="23"/>
              </w:rPr>
            </w:pPr>
            <w:r w:rsidRPr="004D6C5C">
              <w:rPr>
                <w:color w:val="auto"/>
                <w:sz w:val="23"/>
                <w:szCs w:val="23"/>
              </w:rPr>
              <w:t xml:space="preserve">Fever </w:t>
            </w:r>
            <w:r w:rsidR="001E6893" w:rsidRPr="004D6C5C">
              <w:rPr>
                <w:color w:val="auto"/>
                <w:sz w:val="23"/>
                <w:szCs w:val="23"/>
              </w:rPr>
              <w:t xml:space="preserve">but </w:t>
            </w:r>
            <w:r w:rsidR="00B24C37" w:rsidRPr="004D6C5C">
              <w:rPr>
                <w:color w:val="auto"/>
                <w:sz w:val="23"/>
                <w:szCs w:val="23"/>
              </w:rPr>
              <w:t xml:space="preserve">below </w:t>
            </w:r>
            <w:r w:rsidRPr="004D6C5C">
              <w:rPr>
                <w:color w:val="auto"/>
                <w:sz w:val="23"/>
                <w:szCs w:val="23"/>
              </w:rPr>
              <w:t>40</w:t>
            </w:r>
            <w:r w:rsidRPr="004D6C5C">
              <w:rPr>
                <w:color w:val="auto"/>
                <w:sz w:val="23"/>
                <w:szCs w:val="23"/>
                <w:vertAlign w:val="superscript"/>
              </w:rPr>
              <w:t>o</w:t>
            </w:r>
            <w:r w:rsidRPr="004D6C5C">
              <w:rPr>
                <w:color w:val="auto"/>
                <w:sz w:val="23"/>
                <w:szCs w:val="23"/>
              </w:rPr>
              <w:t xml:space="preserve">C </w:t>
            </w:r>
            <w:r w:rsidR="00026323" w:rsidRPr="004D6C5C">
              <w:rPr>
                <w:color w:val="auto"/>
                <w:sz w:val="23"/>
                <w:szCs w:val="23"/>
              </w:rPr>
              <w:t>in children older than 3 years</w:t>
            </w:r>
            <w:r w:rsidR="001062CC" w:rsidRPr="004D6C5C">
              <w:rPr>
                <w:color w:val="auto"/>
                <w:sz w:val="23"/>
                <w:szCs w:val="23"/>
              </w:rPr>
              <w:t xml:space="preserve"> and adults</w:t>
            </w:r>
          </w:p>
        </w:tc>
        <w:tc>
          <w:tcPr>
            <w:tcW w:w="4788" w:type="dxa"/>
            <w:tcBorders>
              <w:top w:val="thinThickSmallGap" w:sz="24" w:space="0" w:color="000000" w:themeColor="text1"/>
            </w:tcBorders>
          </w:tcPr>
          <w:p w:rsidR="007D22B5" w:rsidRPr="004D6C5C" w:rsidRDefault="007D22B5" w:rsidP="00026323">
            <w:pPr>
              <w:pStyle w:val="Default"/>
              <w:bidi/>
              <w:rPr>
                <w:color w:val="auto"/>
                <w:sz w:val="23"/>
                <w:szCs w:val="23"/>
                <w:rtl/>
                <w:lang w:bidi="ar-LB"/>
              </w:rPr>
            </w:pPr>
            <w:r w:rsidRPr="004D6C5C">
              <w:rPr>
                <w:rFonts w:hint="cs"/>
                <w:color w:val="auto"/>
                <w:sz w:val="23"/>
                <w:szCs w:val="23"/>
                <w:rtl/>
              </w:rPr>
              <w:t xml:space="preserve">حرارة </w:t>
            </w:r>
            <w:r w:rsidR="00D44345" w:rsidRPr="004D6C5C">
              <w:rPr>
                <w:rFonts w:hint="cs"/>
                <w:color w:val="auto"/>
                <w:sz w:val="23"/>
                <w:szCs w:val="23"/>
                <w:rtl/>
                <w:lang w:bidi="ar-LB"/>
              </w:rPr>
              <w:t xml:space="preserve">مرتفعة </w:t>
            </w:r>
            <w:r w:rsidR="00026323" w:rsidRPr="004D6C5C">
              <w:rPr>
                <w:rFonts w:hint="cs"/>
                <w:color w:val="auto"/>
                <w:sz w:val="23"/>
                <w:szCs w:val="23"/>
                <w:rtl/>
                <w:lang w:bidi="ar-LB"/>
              </w:rPr>
              <w:t>ت</w:t>
            </w:r>
            <w:r w:rsidR="00D44345" w:rsidRPr="004D6C5C">
              <w:rPr>
                <w:rFonts w:hint="cs"/>
                <w:color w:val="auto"/>
                <w:sz w:val="23"/>
                <w:szCs w:val="23"/>
                <w:rtl/>
                <w:lang w:bidi="ar-LB"/>
              </w:rPr>
              <w:t>حت</w:t>
            </w:r>
            <w:r w:rsidRPr="004D6C5C">
              <w:rPr>
                <w:color w:val="auto"/>
                <w:sz w:val="23"/>
                <w:szCs w:val="23"/>
              </w:rPr>
              <w:t>40</w:t>
            </w:r>
            <w:r w:rsidRPr="004D6C5C">
              <w:rPr>
                <w:color w:val="auto"/>
                <w:sz w:val="23"/>
                <w:szCs w:val="23"/>
                <w:vertAlign w:val="superscript"/>
              </w:rPr>
              <w:t>o</w:t>
            </w:r>
            <w:r w:rsidRPr="004D6C5C">
              <w:rPr>
                <w:color w:val="auto"/>
                <w:sz w:val="23"/>
                <w:szCs w:val="23"/>
              </w:rPr>
              <w:t xml:space="preserve">C </w:t>
            </w:r>
            <w:r w:rsidRPr="004D6C5C">
              <w:rPr>
                <w:rFonts w:hint="cs"/>
                <w:color w:val="auto"/>
                <w:sz w:val="23"/>
                <w:szCs w:val="23"/>
                <w:rtl/>
              </w:rPr>
              <w:t xml:space="preserve"> </w:t>
            </w:r>
            <w:r w:rsidR="00026323" w:rsidRPr="004D6C5C">
              <w:rPr>
                <w:rFonts w:hint="cs"/>
                <w:color w:val="auto"/>
                <w:sz w:val="23"/>
                <w:szCs w:val="23"/>
                <w:rtl/>
                <w:lang w:bidi="ar-LB"/>
              </w:rPr>
              <w:t>عند الأطفال فوق سن 3 سنوات والبالغين</w:t>
            </w:r>
          </w:p>
        </w:tc>
      </w:tr>
      <w:tr w:rsidR="004D6C5C" w:rsidRPr="004D6C5C" w:rsidTr="00682CEB">
        <w:tc>
          <w:tcPr>
            <w:tcW w:w="4788" w:type="dxa"/>
          </w:tcPr>
          <w:p w:rsidR="007D22B5" w:rsidRPr="004D6C5C" w:rsidRDefault="00C8252C" w:rsidP="00C8252C">
            <w:pPr>
              <w:pStyle w:val="NoSpacing"/>
              <w:bidi/>
              <w:jc w:val="right"/>
              <w:rPr>
                <w:sz w:val="23"/>
                <w:szCs w:val="23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</w:rPr>
              <w:t>Vomiting and diarrhea in patient older than age 2 without dehydration</w:t>
            </w:r>
          </w:p>
        </w:tc>
        <w:tc>
          <w:tcPr>
            <w:tcW w:w="4788" w:type="dxa"/>
          </w:tcPr>
          <w:p w:rsidR="00C8252C" w:rsidRPr="004D6C5C" w:rsidRDefault="00C8252C" w:rsidP="00945F10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استفراغ و إسهال لمريض </w:t>
            </w:r>
            <w:r w:rsidR="00945F10" w:rsidRPr="004D6C5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أك</w:t>
            </w:r>
            <w:r w:rsidRPr="004D6C5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ـبر من سنتين بدون جفاف </w:t>
            </w:r>
          </w:p>
          <w:p w:rsidR="007D22B5" w:rsidRPr="004D6C5C" w:rsidRDefault="007D22B5" w:rsidP="00682CEB">
            <w:pPr>
              <w:pStyle w:val="Default"/>
              <w:jc w:val="right"/>
              <w:rPr>
                <w:color w:val="auto"/>
                <w:sz w:val="23"/>
                <w:szCs w:val="23"/>
                <w:rtl/>
                <w:lang w:bidi="ar-LB"/>
              </w:rPr>
            </w:pPr>
          </w:p>
        </w:tc>
      </w:tr>
      <w:tr w:rsidR="004D6C5C" w:rsidRPr="004D6C5C" w:rsidTr="00682CEB">
        <w:tc>
          <w:tcPr>
            <w:tcW w:w="4788" w:type="dxa"/>
          </w:tcPr>
          <w:p w:rsidR="007D22B5" w:rsidRPr="004D6C5C" w:rsidRDefault="002D314C" w:rsidP="001771F5">
            <w:pPr>
              <w:pStyle w:val="Default"/>
              <w:rPr>
                <w:color w:val="auto"/>
                <w:sz w:val="23"/>
                <w:szCs w:val="23"/>
              </w:rPr>
            </w:pPr>
            <w:r w:rsidRPr="004D6C5C">
              <w:rPr>
                <w:color w:val="auto"/>
                <w:sz w:val="23"/>
                <w:szCs w:val="23"/>
              </w:rPr>
              <w:t>Allergy of m</w:t>
            </w:r>
            <w:r w:rsidR="001771F5" w:rsidRPr="004D6C5C">
              <w:rPr>
                <w:color w:val="auto"/>
                <w:sz w:val="23"/>
                <w:szCs w:val="23"/>
              </w:rPr>
              <w:t>ild</w:t>
            </w:r>
            <w:r w:rsidRPr="004D6C5C">
              <w:rPr>
                <w:color w:val="auto"/>
                <w:sz w:val="23"/>
                <w:szCs w:val="23"/>
              </w:rPr>
              <w:t xml:space="preserve"> intensity with stable vital signs</w:t>
            </w:r>
          </w:p>
        </w:tc>
        <w:tc>
          <w:tcPr>
            <w:tcW w:w="4788" w:type="dxa"/>
          </w:tcPr>
          <w:p w:rsidR="007D22B5" w:rsidRPr="004D6C5C" w:rsidRDefault="00094D3B" w:rsidP="001771F5">
            <w:pPr>
              <w:pStyle w:val="Default"/>
              <w:jc w:val="right"/>
              <w:rPr>
                <w:color w:val="auto"/>
                <w:sz w:val="23"/>
                <w:szCs w:val="23"/>
              </w:rPr>
            </w:pPr>
            <w:r w:rsidRPr="004D6C5C">
              <w:rPr>
                <w:rFonts w:hint="cs"/>
                <w:color w:val="auto"/>
                <w:sz w:val="23"/>
                <w:szCs w:val="23"/>
                <w:rtl/>
              </w:rPr>
              <w:t xml:space="preserve">حساسية </w:t>
            </w:r>
            <w:r w:rsidR="001771F5" w:rsidRPr="004D6C5C">
              <w:rPr>
                <w:rFonts w:hint="cs"/>
                <w:color w:val="auto"/>
                <w:sz w:val="23"/>
                <w:szCs w:val="23"/>
                <w:rtl/>
                <w:lang w:bidi="ar-LB"/>
              </w:rPr>
              <w:t>بسيط</w:t>
            </w:r>
            <w:r w:rsidR="002D314C" w:rsidRPr="004D6C5C">
              <w:rPr>
                <w:rFonts w:hint="cs"/>
                <w:color w:val="auto"/>
                <w:sz w:val="23"/>
                <w:szCs w:val="23"/>
                <w:rtl/>
              </w:rPr>
              <w:t xml:space="preserve">ة مع علامات </w:t>
            </w:r>
            <w:r w:rsidR="002D314C" w:rsidRPr="004D6C5C">
              <w:rPr>
                <w:color w:val="auto"/>
                <w:rtl/>
              </w:rPr>
              <w:t>حيوية مستقرة</w:t>
            </w:r>
          </w:p>
        </w:tc>
      </w:tr>
      <w:tr w:rsidR="004D6C5C" w:rsidRPr="004D6C5C" w:rsidTr="00682CEB">
        <w:tc>
          <w:tcPr>
            <w:tcW w:w="4788" w:type="dxa"/>
          </w:tcPr>
          <w:p w:rsidR="007D22B5" w:rsidRPr="004D6C5C" w:rsidRDefault="00376230" w:rsidP="00682CEB">
            <w:pPr>
              <w:pStyle w:val="Default"/>
              <w:rPr>
                <w:color w:val="auto"/>
                <w:sz w:val="23"/>
                <w:szCs w:val="23"/>
              </w:rPr>
            </w:pPr>
            <w:r w:rsidRPr="004D6C5C">
              <w:rPr>
                <w:color w:val="auto"/>
                <w:sz w:val="23"/>
                <w:szCs w:val="23"/>
              </w:rPr>
              <w:t>Sore throat</w:t>
            </w:r>
            <w:r w:rsidR="00AB111D" w:rsidRPr="004D6C5C">
              <w:rPr>
                <w:rFonts w:hint="cs"/>
                <w:color w:val="auto"/>
                <w:sz w:val="23"/>
                <w:szCs w:val="23"/>
                <w:rtl/>
              </w:rPr>
              <w:t xml:space="preserve"> </w:t>
            </w:r>
            <w:r w:rsidR="00AB111D" w:rsidRPr="004D6C5C">
              <w:rPr>
                <w:color w:val="auto"/>
                <w:sz w:val="23"/>
                <w:szCs w:val="23"/>
              </w:rPr>
              <w:t xml:space="preserve"> or Earache</w:t>
            </w:r>
          </w:p>
        </w:tc>
        <w:tc>
          <w:tcPr>
            <w:tcW w:w="4788" w:type="dxa"/>
          </w:tcPr>
          <w:p w:rsidR="007D22B5" w:rsidRPr="004D6C5C" w:rsidRDefault="00376230" w:rsidP="00AB111D">
            <w:pPr>
              <w:pStyle w:val="Default"/>
              <w:bidi/>
              <w:rPr>
                <w:color w:val="auto"/>
                <w:sz w:val="23"/>
                <w:szCs w:val="23"/>
              </w:rPr>
            </w:pPr>
            <w:r w:rsidRPr="004D6C5C">
              <w:rPr>
                <w:rFonts w:hint="cs"/>
                <w:color w:val="auto"/>
                <w:sz w:val="23"/>
                <w:szCs w:val="23"/>
                <w:rtl/>
              </w:rPr>
              <w:t>ألم في الحلق</w:t>
            </w:r>
            <w:r w:rsidR="00AB111D" w:rsidRPr="004D6C5C">
              <w:rPr>
                <w:color w:val="auto"/>
                <w:sz w:val="23"/>
                <w:szCs w:val="23"/>
              </w:rPr>
              <w:t xml:space="preserve"> </w:t>
            </w:r>
            <w:r w:rsidR="00AB111D" w:rsidRPr="004D6C5C">
              <w:rPr>
                <w:rFonts w:hint="cs"/>
                <w:color w:val="auto"/>
                <w:sz w:val="23"/>
                <w:szCs w:val="23"/>
                <w:rtl/>
              </w:rPr>
              <w:t>أو الأذن</w:t>
            </w:r>
            <w:r w:rsidR="00AB111D" w:rsidRPr="004D6C5C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4D6C5C" w:rsidRPr="004D6C5C" w:rsidTr="00682CEB">
        <w:tc>
          <w:tcPr>
            <w:tcW w:w="4788" w:type="dxa"/>
          </w:tcPr>
          <w:p w:rsidR="007D22B5" w:rsidRPr="004D6C5C" w:rsidRDefault="00B24C37" w:rsidP="001771F5">
            <w:pPr>
              <w:pStyle w:val="Default"/>
              <w:rPr>
                <w:color w:val="auto"/>
                <w:sz w:val="23"/>
                <w:szCs w:val="23"/>
              </w:rPr>
            </w:pPr>
            <w:r w:rsidRPr="004D6C5C">
              <w:rPr>
                <w:color w:val="auto"/>
                <w:sz w:val="23"/>
                <w:szCs w:val="23"/>
              </w:rPr>
              <w:t>A</w:t>
            </w:r>
            <w:r w:rsidR="001771F5" w:rsidRPr="004D6C5C">
              <w:rPr>
                <w:color w:val="auto"/>
                <w:sz w:val="23"/>
                <w:szCs w:val="23"/>
              </w:rPr>
              <w:t xml:space="preserve">ny </w:t>
            </w:r>
            <w:r w:rsidR="007D22B5" w:rsidRPr="004D6C5C">
              <w:rPr>
                <w:color w:val="auto"/>
                <w:sz w:val="23"/>
                <w:szCs w:val="23"/>
              </w:rPr>
              <w:t xml:space="preserve">Pain of </w:t>
            </w:r>
            <w:r w:rsidR="00F2038A" w:rsidRPr="004D6C5C">
              <w:rPr>
                <w:color w:val="auto"/>
                <w:sz w:val="23"/>
                <w:szCs w:val="23"/>
              </w:rPr>
              <w:t xml:space="preserve">mild to moderate intensity of </w:t>
            </w:r>
            <w:r w:rsidR="007D22B5" w:rsidRPr="004D6C5C">
              <w:rPr>
                <w:color w:val="auto"/>
                <w:sz w:val="23"/>
                <w:szCs w:val="23"/>
              </w:rPr>
              <w:t xml:space="preserve">any kind </w:t>
            </w:r>
          </w:p>
        </w:tc>
        <w:tc>
          <w:tcPr>
            <w:tcW w:w="4788" w:type="dxa"/>
          </w:tcPr>
          <w:p w:rsidR="007D22B5" w:rsidRPr="004D6C5C" w:rsidRDefault="007D22B5" w:rsidP="000D1EC9">
            <w:pPr>
              <w:pStyle w:val="Default"/>
              <w:bidi/>
              <w:rPr>
                <w:color w:val="auto"/>
                <w:sz w:val="23"/>
                <w:szCs w:val="23"/>
              </w:rPr>
            </w:pPr>
            <w:r w:rsidRPr="004D6C5C">
              <w:rPr>
                <w:rFonts w:hint="cs"/>
                <w:color w:val="auto"/>
                <w:rtl/>
              </w:rPr>
              <w:t xml:space="preserve">ألم </w:t>
            </w:r>
            <w:r w:rsidR="00376230" w:rsidRPr="004D6C5C">
              <w:rPr>
                <w:rFonts w:hint="cs"/>
                <w:color w:val="auto"/>
                <w:rtl/>
                <w:lang w:bidi="ar-LB"/>
              </w:rPr>
              <w:t>"</w:t>
            </w:r>
            <w:r w:rsidR="00F2038A" w:rsidRPr="004D6C5C">
              <w:rPr>
                <w:rFonts w:hint="cs"/>
                <w:color w:val="auto"/>
                <w:rtl/>
                <w:lang w:bidi="ar-LB"/>
              </w:rPr>
              <w:t xml:space="preserve">متوسّط </w:t>
            </w:r>
            <w:r w:rsidR="00AB111D" w:rsidRPr="004D6C5C">
              <w:rPr>
                <w:rFonts w:hint="cs"/>
                <w:color w:val="auto"/>
                <w:rtl/>
                <w:lang w:bidi="ar-LB"/>
              </w:rPr>
              <w:t xml:space="preserve">أو خفيف </w:t>
            </w:r>
            <w:r w:rsidR="00F2038A" w:rsidRPr="004D6C5C">
              <w:rPr>
                <w:rFonts w:hint="cs"/>
                <w:color w:val="auto"/>
                <w:rtl/>
                <w:lang w:bidi="ar-LB"/>
              </w:rPr>
              <w:t>ال</w:t>
            </w:r>
            <w:r w:rsidRPr="004D6C5C">
              <w:rPr>
                <w:rFonts w:hint="cs"/>
                <w:color w:val="auto"/>
                <w:rtl/>
              </w:rPr>
              <w:t>شد</w:t>
            </w:r>
            <w:r w:rsidR="00F2038A" w:rsidRPr="004D6C5C">
              <w:rPr>
                <w:rFonts w:hint="cs"/>
                <w:color w:val="auto"/>
                <w:rtl/>
              </w:rPr>
              <w:t>ّة</w:t>
            </w:r>
            <w:r w:rsidR="00376230" w:rsidRPr="004D6C5C">
              <w:rPr>
                <w:rFonts w:hint="cs"/>
                <w:color w:val="auto"/>
                <w:rtl/>
              </w:rPr>
              <w:t>"</w:t>
            </w:r>
            <w:r w:rsidR="00F2038A" w:rsidRPr="004D6C5C">
              <w:rPr>
                <w:rFonts w:hint="cs"/>
                <w:color w:val="auto"/>
                <w:rtl/>
              </w:rPr>
              <w:t xml:space="preserve"> </w:t>
            </w:r>
            <w:r w:rsidRPr="004D6C5C">
              <w:rPr>
                <w:rFonts w:hint="cs"/>
                <w:color w:val="auto"/>
                <w:rtl/>
              </w:rPr>
              <w:t>من أي نوع</w:t>
            </w:r>
          </w:p>
        </w:tc>
      </w:tr>
      <w:tr w:rsidR="004D6C5C" w:rsidRPr="004D6C5C" w:rsidTr="00682CEB">
        <w:tc>
          <w:tcPr>
            <w:tcW w:w="4788" w:type="dxa"/>
          </w:tcPr>
          <w:p w:rsidR="009070CC" w:rsidRPr="004D6C5C" w:rsidRDefault="009070CC" w:rsidP="001771F5">
            <w:pPr>
              <w:pStyle w:val="Default"/>
              <w:rPr>
                <w:color w:val="auto"/>
                <w:sz w:val="23"/>
                <w:szCs w:val="23"/>
              </w:rPr>
            </w:pPr>
            <w:r w:rsidRPr="004D6C5C">
              <w:rPr>
                <w:color w:val="auto"/>
                <w:sz w:val="23"/>
                <w:szCs w:val="23"/>
              </w:rPr>
              <w:t>Animal or Human bite</w:t>
            </w:r>
          </w:p>
        </w:tc>
        <w:tc>
          <w:tcPr>
            <w:tcW w:w="4788" w:type="dxa"/>
          </w:tcPr>
          <w:p w:rsidR="009070CC" w:rsidRPr="004D6C5C" w:rsidRDefault="009070CC" w:rsidP="000D1EC9">
            <w:pPr>
              <w:pStyle w:val="Default"/>
              <w:bidi/>
              <w:rPr>
                <w:color w:val="auto"/>
                <w:rtl/>
                <w:lang w:bidi="ar-LB"/>
              </w:rPr>
            </w:pPr>
            <w:r w:rsidRPr="004D6C5C">
              <w:rPr>
                <w:rFonts w:hint="cs"/>
                <w:color w:val="auto"/>
                <w:rtl/>
              </w:rPr>
              <w:t>عضة حيوان</w:t>
            </w:r>
            <w:r w:rsidRPr="004D6C5C">
              <w:rPr>
                <w:color w:val="auto"/>
              </w:rPr>
              <w:t xml:space="preserve"> </w:t>
            </w:r>
            <w:r w:rsidRPr="004D6C5C">
              <w:rPr>
                <w:rFonts w:hint="cs"/>
                <w:color w:val="auto"/>
                <w:rtl/>
                <w:lang w:bidi="ar-LB"/>
              </w:rPr>
              <w:t xml:space="preserve"> أو انسان</w:t>
            </w:r>
          </w:p>
        </w:tc>
      </w:tr>
    </w:tbl>
    <w:p w:rsidR="005D76BD" w:rsidRPr="007D22B5" w:rsidRDefault="005D76BD" w:rsidP="008F05A1">
      <w:pPr>
        <w:pStyle w:val="NoSpacing"/>
        <w:bidi/>
        <w:jc w:val="center"/>
        <w:rPr>
          <w:rFonts w:ascii="Times New Roman" w:hAnsi="Times New Roman" w:cs="Times New Roman"/>
          <w:color w:val="00008B"/>
          <w:sz w:val="24"/>
          <w:szCs w:val="24"/>
        </w:rPr>
      </w:pPr>
    </w:p>
    <w:sectPr w:rsidR="005D76BD" w:rsidRPr="007D22B5" w:rsidSect="00D061FD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D4" w:rsidRDefault="00BF76D4" w:rsidP="001B0758">
      <w:pPr>
        <w:spacing w:after="0" w:line="240" w:lineRule="auto"/>
      </w:pPr>
      <w:r>
        <w:separator/>
      </w:r>
    </w:p>
  </w:endnote>
  <w:endnote w:type="continuationSeparator" w:id="0">
    <w:p w:rsidR="00BF76D4" w:rsidRDefault="00BF76D4" w:rsidP="001B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D4" w:rsidRDefault="00BF76D4" w:rsidP="001B0758">
      <w:pPr>
        <w:spacing w:after="0" w:line="240" w:lineRule="auto"/>
      </w:pPr>
      <w:r>
        <w:separator/>
      </w:r>
    </w:p>
  </w:footnote>
  <w:footnote w:type="continuationSeparator" w:id="0">
    <w:p w:rsidR="00BF76D4" w:rsidRDefault="00BF76D4" w:rsidP="001B0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6D4" w:rsidRPr="00D061FD" w:rsidRDefault="00BF76D4" w:rsidP="00EA35BD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D061F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وإجراءات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فرز</w:t>
    </w:r>
    <w:r w:rsidRPr="00D061F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المرضى</w:t>
    </w:r>
  </w:p>
  <w:p w:rsidR="00BF76D4" w:rsidRPr="00D061FD" w:rsidRDefault="00A24863" w:rsidP="00D061FD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550981959"/>
        <w:docPartObj>
          <w:docPartGallery w:val="Page Numbers (Top of Page)"/>
          <w:docPartUnique/>
        </w:docPartObj>
      </w:sdtPr>
      <w:sdtEndPr/>
      <w:sdtContent>
        <w:r w:rsidR="00BF76D4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  <w:r w:rsidR="00BF76D4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BF76D4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BF76D4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5</w:t>
        </w:r>
        <w:r w:rsidR="00BF76D4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BF76D4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BF76D4" w:rsidRPr="00D061F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من </w:t>
    </w:r>
    <w:r w:rsidR="00BF76D4">
      <w:rPr>
        <w:rFonts w:ascii="Times New Roman" w:hAnsi="Times New Roman" w:cs="Times New Roman"/>
        <w:color w:val="A6A6A6" w:themeColor="background1" w:themeShade="A6"/>
        <w:sz w:val="20"/>
        <w:szCs w:val="20"/>
      </w:rPr>
      <w:t>5</w:t>
    </w:r>
  </w:p>
  <w:p w:rsidR="00BF76D4" w:rsidRDefault="00BF76D4" w:rsidP="00D061F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D54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3F78B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6D3618"/>
    <w:multiLevelType w:val="multilevel"/>
    <w:tmpl w:val="D786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1A31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013645"/>
    <w:multiLevelType w:val="hybridMultilevel"/>
    <w:tmpl w:val="5942B1C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265B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0BA3AD7"/>
    <w:multiLevelType w:val="multilevel"/>
    <w:tmpl w:val="0A10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4715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093B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424A8"/>
    <w:multiLevelType w:val="multilevel"/>
    <w:tmpl w:val="D3E8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7722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E3824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E7D74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56F07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9C014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AF732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ED576B3"/>
    <w:multiLevelType w:val="multilevel"/>
    <w:tmpl w:val="926CE09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2315D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60B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1504A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6DA67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9D83082"/>
    <w:multiLevelType w:val="hybridMultilevel"/>
    <w:tmpl w:val="3C18B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EC93D2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FE019A7"/>
    <w:multiLevelType w:val="hybridMultilevel"/>
    <w:tmpl w:val="C974016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2"/>
  </w:num>
  <w:num w:numId="3">
    <w:abstractNumId w:val="23"/>
  </w:num>
  <w:num w:numId="4">
    <w:abstractNumId w:val="24"/>
  </w:num>
  <w:num w:numId="5">
    <w:abstractNumId w:val="9"/>
  </w:num>
  <w:num w:numId="6">
    <w:abstractNumId w:val="25"/>
  </w:num>
  <w:num w:numId="7">
    <w:abstractNumId w:val="11"/>
  </w:num>
  <w:num w:numId="8">
    <w:abstractNumId w:val="19"/>
  </w:num>
  <w:num w:numId="9">
    <w:abstractNumId w:val="18"/>
  </w:num>
  <w:num w:numId="10">
    <w:abstractNumId w:val="14"/>
  </w:num>
  <w:num w:numId="11">
    <w:abstractNumId w:val="4"/>
  </w:num>
  <w:num w:numId="12">
    <w:abstractNumId w:val="6"/>
  </w:num>
  <w:num w:numId="13">
    <w:abstractNumId w:val="10"/>
  </w:num>
  <w:num w:numId="14">
    <w:abstractNumId w:val="29"/>
  </w:num>
  <w:num w:numId="15">
    <w:abstractNumId w:val="28"/>
  </w:num>
  <w:num w:numId="16">
    <w:abstractNumId w:val="31"/>
  </w:num>
  <w:num w:numId="17">
    <w:abstractNumId w:val="2"/>
  </w:num>
  <w:num w:numId="18">
    <w:abstractNumId w:val="5"/>
  </w:num>
  <w:num w:numId="19">
    <w:abstractNumId w:val="26"/>
  </w:num>
  <w:num w:numId="20">
    <w:abstractNumId w:val="17"/>
  </w:num>
  <w:num w:numId="21">
    <w:abstractNumId w:val="8"/>
  </w:num>
  <w:num w:numId="22">
    <w:abstractNumId w:val="20"/>
  </w:num>
  <w:num w:numId="23">
    <w:abstractNumId w:val="27"/>
  </w:num>
  <w:num w:numId="24">
    <w:abstractNumId w:val="21"/>
  </w:num>
  <w:num w:numId="25">
    <w:abstractNumId w:val="13"/>
  </w:num>
  <w:num w:numId="26">
    <w:abstractNumId w:val="15"/>
  </w:num>
  <w:num w:numId="27">
    <w:abstractNumId w:val="0"/>
  </w:num>
  <w:num w:numId="28">
    <w:abstractNumId w:val="16"/>
  </w:num>
  <w:num w:numId="29">
    <w:abstractNumId w:val="3"/>
  </w:num>
  <w:num w:numId="30">
    <w:abstractNumId w:val="30"/>
  </w:num>
  <w:num w:numId="31">
    <w:abstractNumId w:val="12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758"/>
    <w:rsid w:val="00013BA9"/>
    <w:rsid w:val="00016B62"/>
    <w:rsid w:val="00023E18"/>
    <w:rsid w:val="00023EC2"/>
    <w:rsid w:val="00026323"/>
    <w:rsid w:val="000271CE"/>
    <w:rsid w:val="00030014"/>
    <w:rsid w:val="00043635"/>
    <w:rsid w:val="00043CE5"/>
    <w:rsid w:val="0008381C"/>
    <w:rsid w:val="0009013A"/>
    <w:rsid w:val="000904A0"/>
    <w:rsid w:val="00094D3B"/>
    <w:rsid w:val="000A17F7"/>
    <w:rsid w:val="000A5718"/>
    <w:rsid w:val="000A7278"/>
    <w:rsid w:val="000B6691"/>
    <w:rsid w:val="000C4AED"/>
    <w:rsid w:val="000C6026"/>
    <w:rsid w:val="000D1EC9"/>
    <w:rsid w:val="000E23CC"/>
    <w:rsid w:val="000E695E"/>
    <w:rsid w:val="000F59A4"/>
    <w:rsid w:val="001046CA"/>
    <w:rsid w:val="001062CC"/>
    <w:rsid w:val="001077A6"/>
    <w:rsid w:val="001079DD"/>
    <w:rsid w:val="00107F63"/>
    <w:rsid w:val="00113B55"/>
    <w:rsid w:val="00115551"/>
    <w:rsid w:val="001251BE"/>
    <w:rsid w:val="001263BE"/>
    <w:rsid w:val="00127581"/>
    <w:rsid w:val="00131A8B"/>
    <w:rsid w:val="00151232"/>
    <w:rsid w:val="001620E1"/>
    <w:rsid w:val="00170F5C"/>
    <w:rsid w:val="001771F5"/>
    <w:rsid w:val="00177873"/>
    <w:rsid w:val="00183742"/>
    <w:rsid w:val="00185073"/>
    <w:rsid w:val="001903D4"/>
    <w:rsid w:val="001913F0"/>
    <w:rsid w:val="001A1A39"/>
    <w:rsid w:val="001A2208"/>
    <w:rsid w:val="001A4936"/>
    <w:rsid w:val="001A7B90"/>
    <w:rsid w:val="001A7BEF"/>
    <w:rsid w:val="001B0758"/>
    <w:rsid w:val="001B2B6B"/>
    <w:rsid w:val="001B6ECA"/>
    <w:rsid w:val="001C3800"/>
    <w:rsid w:val="001D063C"/>
    <w:rsid w:val="001D0F1D"/>
    <w:rsid w:val="001D2F04"/>
    <w:rsid w:val="001E253F"/>
    <w:rsid w:val="001E6893"/>
    <w:rsid w:val="00202279"/>
    <w:rsid w:val="002024B1"/>
    <w:rsid w:val="00210605"/>
    <w:rsid w:val="0021494E"/>
    <w:rsid w:val="002257E7"/>
    <w:rsid w:val="00234C99"/>
    <w:rsid w:val="00243887"/>
    <w:rsid w:val="00247C71"/>
    <w:rsid w:val="00251A8B"/>
    <w:rsid w:val="00261507"/>
    <w:rsid w:val="00282FF8"/>
    <w:rsid w:val="00294F64"/>
    <w:rsid w:val="002B0816"/>
    <w:rsid w:val="002C4B3F"/>
    <w:rsid w:val="002C5601"/>
    <w:rsid w:val="002D314C"/>
    <w:rsid w:val="00303AB1"/>
    <w:rsid w:val="00304AA7"/>
    <w:rsid w:val="003052F3"/>
    <w:rsid w:val="00310DE8"/>
    <w:rsid w:val="00312713"/>
    <w:rsid w:val="003229DF"/>
    <w:rsid w:val="00327D5E"/>
    <w:rsid w:val="00327D84"/>
    <w:rsid w:val="003416FF"/>
    <w:rsid w:val="00345DA6"/>
    <w:rsid w:val="00376230"/>
    <w:rsid w:val="003813B6"/>
    <w:rsid w:val="00394853"/>
    <w:rsid w:val="003A09EA"/>
    <w:rsid w:val="003A3043"/>
    <w:rsid w:val="003A5042"/>
    <w:rsid w:val="003B5C97"/>
    <w:rsid w:val="003D1CDA"/>
    <w:rsid w:val="003D1FC2"/>
    <w:rsid w:val="003D399F"/>
    <w:rsid w:val="003E34E4"/>
    <w:rsid w:val="003E4400"/>
    <w:rsid w:val="003F43C4"/>
    <w:rsid w:val="004012C0"/>
    <w:rsid w:val="00404EC0"/>
    <w:rsid w:val="00407C3E"/>
    <w:rsid w:val="004259EF"/>
    <w:rsid w:val="0044226D"/>
    <w:rsid w:val="00450BAD"/>
    <w:rsid w:val="004525DC"/>
    <w:rsid w:val="00460987"/>
    <w:rsid w:val="00472CF6"/>
    <w:rsid w:val="00476F7E"/>
    <w:rsid w:val="004A5C54"/>
    <w:rsid w:val="004A773D"/>
    <w:rsid w:val="004A7D8A"/>
    <w:rsid w:val="004B2E7D"/>
    <w:rsid w:val="004C158A"/>
    <w:rsid w:val="004C5C04"/>
    <w:rsid w:val="004C78D4"/>
    <w:rsid w:val="004D5C97"/>
    <w:rsid w:val="004D6C5C"/>
    <w:rsid w:val="004E2F5A"/>
    <w:rsid w:val="004E65E2"/>
    <w:rsid w:val="004F11A2"/>
    <w:rsid w:val="004F128B"/>
    <w:rsid w:val="004F6014"/>
    <w:rsid w:val="00520228"/>
    <w:rsid w:val="00545589"/>
    <w:rsid w:val="00560590"/>
    <w:rsid w:val="00571CC1"/>
    <w:rsid w:val="005727E6"/>
    <w:rsid w:val="00583A04"/>
    <w:rsid w:val="00583EA5"/>
    <w:rsid w:val="005861D9"/>
    <w:rsid w:val="0058639F"/>
    <w:rsid w:val="00591DC9"/>
    <w:rsid w:val="005A00EE"/>
    <w:rsid w:val="005A054C"/>
    <w:rsid w:val="005C618B"/>
    <w:rsid w:val="005D4F49"/>
    <w:rsid w:val="005D767A"/>
    <w:rsid w:val="005D76BD"/>
    <w:rsid w:val="005E7E2B"/>
    <w:rsid w:val="005E7EE1"/>
    <w:rsid w:val="005F67B2"/>
    <w:rsid w:val="00603FF1"/>
    <w:rsid w:val="006069D9"/>
    <w:rsid w:val="00606AC8"/>
    <w:rsid w:val="006118FD"/>
    <w:rsid w:val="006266C6"/>
    <w:rsid w:val="00633E8F"/>
    <w:rsid w:val="00667FF1"/>
    <w:rsid w:val="0069068F"/>
    <w:rsid w:val="006909C3"/>
    <w:rsid w:val="00692A03"/>
    <w:rsid w:val="006A15BE"/>
    <w:rsid w:val="006B5F82"/>
    <w:rsid w:val="006C1091"/>
    <w:rsid w:val="006C45A8"/>
    <w:rsid w:val="006D167A"/>
    <w:rsid w:val="006D2305"/>
    <w:rsid w:val="006E4E39"/>
    <w:rsid w:val="006F5534"/>
    <w:rsid w:val="00711F08"/>
    <w:rsid w:val="0072400A"/>
    <w:rsid w:val="00725C17"/>
    <w:rsid w:val="00731C1E"/>
    <w:rsid w:val="00740FC8"/>
    <w:rsid w:val="007442EE"/>
    <w:rsid w:val="00752910"/>
    <w:rsid w:val="00764A4A"/>
    <w:rsid w:val="00766FA0"/>
    <w:rsid w:val="00770C0A"/>
    <w:rsid w:val="007737B9"/>
    <w:rsid w:val="00785942"/>
    <w:rsid w:val="007934DA"/>
    <w:rsid w:val="007A2B44"/>
    <w:rsid w:val="007A7B05"/>
    <w:rsid w:val="007B29EB"/>
    <w:rsid w:val="007C0ED1"/>
    <w:rsid w:val="007C1464"/>
    <w:rsid w:val="007C5E2F"/>
    <w:rsid w:val="007D22B5"/>
    <w:rsid w:val="007D2782"/>
    <w:rsid w:val="007D49A4"/>
    <w:rsid w:val="007E67B2"/>
    <w:rsid w:val="008125A2"/>
    <w:rsid w:val="00815390"/>
    <w:rsid w:val="00821A6A"/>
    <w:rsid w:val="0084705A"/>
    <w:rsid w:val="00856386"/>
    <w:rsid w:val="00860BF2"/>
    <w:rsid w:val="00887ECC"/>
    <w:rsid w:val="008A4AC0"/>
    <w:rsid w:val="008A5BD4"/>
    <w:rsid w:val="008B4ADA"/>
    <w:rsid w:val="008D0032"/>
    <w:rsid w:val="008D76B4"/>
    <w:rsid w:val="008E35E6"/>
    <w:rsid w:val="008E3914"/>
    <w:rsid w:val="008F05A1"/>
    <w:rsid w:val="008F5BD3"/>
    <w:rsid w:val="008F705E"/>
    <w:rsid w:val="009070CC"/>
    <w:rsid w:val="009174E0"/>
    <w:rsid w:val="0092436D"/>
    <w:rsid w:val="009266C1"/>
    <w:rsid w:val="00940D0E"/>
    <w:rsid w:val="00945F10"/>
    <w:rsid w:val="009535C6"/>
    <w:rsid w:val="0096200D"/>
    <w:rsid w:val="00967BF2"/>
    <w:rsid w:val="00975699"/>
    <w:rsid w:val="0097663F"/>
    <w:rsid w:val="00977DB0"/>
    <w:rsid w:val="00981CA7"/>
    <w:rsid w:val="00987088"/>
    <w:rsid w:val="00992F82"/>
    <w:rsid w:val="009E0FC4"/>
    <w:rsid w:val="009E79C6"/>
    <w:rsid w:val="00A12D5B"/>
    <w:rsid w:val="00A14DAC"/>
    <w:rsid w:val="00A23446"/>
    <w:rsid w:val="00A24863"/>
    <w:rsid w:val="00A30D64"/>
    <w:rsid w:val="00A3323F"/>
    <w:rsid w:val="00A37F69"/>
    <w:rsid w:val="00A579BA"/>
    <w:rsid w:val="00A57E07"/>
    <w:rsid w:val="00A64611"/>
    <w:rsid w:val="00A74891"/>
    <w:rsid w:val="00A7649A"/>
    <w:rsid w:val="00A82204"/>
    <w:rsid w:val="00A84345"/>
    <w:rsid w:val="00A84A78"/>
    <w:rsid w:val="00A94853"/>
    <w:rsid w:val="00AA789C"/>
    <w:rsid w:val="00AB111D"/>
    <w:rsid w:val="00AB3D0F"/>
    <w:rsid w:val="00AB76F8"/>
    <w:rsid w:val="00AF4567"/>
    <w:rsid w:val="00AF7137"/>
    <w:rsid w:val="00B00631"/>
    <w:rsid w:val="00B0743B"/>
    <w:rsid w:val="00B179F8"/>
    <w:rsid w:val="00B21856"/>
    <w:rsid w:val="00B24C37"/>
    <w:rsid w:val="00B3111C"/>
    <w:rsid w:val="00B34720"/>
    <w:rsid w:val="00B52DCB"/>
    <w:rsid w:val="00B576B5"/>
    <w:rsid w:val="00B66EEC"/>
    <w:rsid w:val="00B7421B"/>
    <w:rsid w:val="00B778A0"/>
    <w:rsid w:val="00B928E1"/>
    <w:rsid w:val="00B931C6"/>
    <w:rsid w:val="00BA0BCC"/>
    <w:rsid w:val="00BA4A26"/>
    <w:rsid w:val="00BC5DB1"/>
    <w:rsid w:val="00BC611C"/>
    <w:rsid w:val="00BF76D4"/>
    <w:rsid w:val="00C24E35"/>
    <w:rsid w:val="00C3075F"/>
    <w:rsid w:val="00C314E3"/>
    <w:rsid w:val="00C3619E"/>
    <w:rsid w:val="00C61B33"/>
    <w:rsid w:val="00C71B42"/>
    <w:rsid w:val="00C737FD"/>
    <w:rsid w:val="00C73C99"/>
    <w:rsid w:val="00C8252C"/>
    <w:rsid w:val="00C91B31"/>
    <w:rsid w:val="00C92617"/>
    <w:rsid w:val="00C94912"/>
    <w:rsid w:val="00CA23FE"/>
    <w:rsid w:val="00CA313D"/>
    <w:rsid w:val="00CA5EC9"/>
    <w:rsid w:val="00CA643E"/>
    <w:rsid w:val="00CA6BED"/>
    <w:rsid w:val="00CD0E70"/>
    <w:rsid w:val="00CD13B0"/>
    <w:rsid w:val="00CD6E26"/>
    <w:rsid w:val="00CD7381"/>
    <w:rsid w:val="00D061FD"/>
    <w:rsid w:val="00D234B0"/>
    <w:rsid w:val="00D30833"/>
    <w:rsid w:val="00D34C14"/>
    <w:rsid w:val="00D4425C"/>
    <w:rsid w:val="00D44345"/>
    <w:rsid w:val="00D50500"/>
    <w:rsid w:val="00D55331"/>
    <w:rsid w:val="00D56727"/>
    <w:rsid w:val="00D865E0"/>
    <w:rsid w:val="00D878AF"/>
    <w:rsid w:val="00D916B9"/>
    <w:rsid w:val="00D94984"/>
    <w:rsid w:val="00D96557"/>
    <w:rsid w:val="00DA3583"/>
    <w:rsid w:val="00DA6CE3"/>
    <w:rsid w:val="00DC4462"/>
    <w:rsid w:val="00DF0E83"/>
    <w:rsid w:val="00DF1124"/>
    <w:rsid w:val="00E00C09"/>
    <w:rsid w:val="00E00DD4"/>
    <w:rsid w:val="00E02AC7"/>
    <w:rsid w:val="00E14BE0"/>
    <w:rsid w:val="00E2743F"/>
    <w:rsid w:val="00E276FE"/>
    <w:rsid w:val="00E37672"/>
    <w:rsid w:val="00E41D07"/>
    <w:rsid w:val="00E75E27"/>
    <w:rsid w:val="00E82C1A"/>
    <w:rsid w:val="00E8759C"/>
    <w:rsid w:val="00E90756"/>
    <w:rsid w:val="00EA35BD"/>
    <w:rsid w:val="00EA73EB"/>
    <w:rsid w:val="00EB0111"/>
    <w:rsid w:val="00EC0A1B"/>
    <w:rsid w:val="00EC7B56"/>
    <w:rsid w:val="00ED1D49"/>
    <w:rsid w:val="00ED57BD"/>
    <w:rsid w:val="00ED6F1D"/>
    <w:rsid w:val="00EE61C5"/>
    <w:rsid w:val="00EE7442"/>
    <w:rsid w:val="00EF1EC2"/>
    <w:rsid w:val="00EF7463"/>
    <w:rsid w:val="00F0156A"/>
    <w:rsid w:val="00F2038A"/>
    <w:rsid w:val="00F231A8"/>
    <w:rsid w:val="00F27B4D"/>
    <w:rsid w:val="00F301AC"/>
    <w:rsid w:val="00F31731"/>
    <w:rsid w:val="00F4053F"/>
    <w:rsid w:val="00F410FE"/>
    <w:rsid w:val="00F42426"/>
    <w:rsid w:val="00F4542B"/>
    <w:rsid w:val="00F52266"/>
    <w:rsid w:val="00F571E6"/>
    <w:rsid w:val="00F81440"/>
    <w:rsid w:val="00F85E3C"/>
    <w:rsid w:val="00F93FB4"/>
    <w:rsid w:val="00FA2A22"/>
    <w:rsid w:val="00FD2172"/>
    <w:rsid w:val="00FD381B"/>
    <w:rsid w:val="00FD3824"/>
    <w:rsid w:val="00FD404E"/>
    <w:rsid w:val="00FE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5:docId w15:val="{F5EFD9A1-3AA2-4165-9AE0-CE500C7A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758"/>
  </w:style>
  <w:style w:type="paragraph" w:styleId="Heading1">
    <w:name w:val="heading 1"/>
    <w:basedOn w:val="Normal"/>
    <w:link w:val="Heading1Char"/>
    <w:uiPriority w:val="9"/>
    <w:qFormat/>
    <w:rsid w:val="0025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5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ind w:left="720"/>
      <w:contextualSpacing/>
    </w:pPr>
  </w:style>
  <w:style w:type="character" w:customStyle="1" w:styleId="longtext1">
    <w:name w:val="long_text1"/>
    <w:basedOn w:val="DefaultParagraphFont"/>
    <w:rsid w:val="00F231A8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51A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251A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FF1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667FF1"/>
  </w:style>
  <w:style w:type="character" w:customStyle="1" w:styleId="Heading2Char">
    <w:name w:val="Heading 2 Char"/>
    <w:basedOn w:val="DefaultParagraphFont"/>
    <w:link w:val="Heading2"/>
    <w:uiPriority w:val="9"/>
    <w:semiHidden/>
    <w:rsid w:val="00EA3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D965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41D07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7C14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0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63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7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57792">
              <w:marLeft w:val="15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4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5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2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mmunitycarenc.org/elements/media/files/ppc1a-35triagepolicy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edicalprotection.org/uk/practice-matters-issue-3/triage-in-general-practic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26FA3-00BA-4E61-BFCE-2A5ADB7D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6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Najla</cp:lastModifiedBy>
  <cp:revision>39</cp:revision>
  <dcterms:created xsi:type="dcterms:W3CDTF">2016-06-30T22:22:00Z</dcterms:created>
  <dcterms:modified xsi:type="dcterms:W3CDTF">2016-07-26T08:48:00Z</dcterms:modified>
</cp:coreProperties>
</file>